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714" w:rsidRDefault="004C12BC">
      <w:pPr>
        <w:spacing w:after="255" w:line="259" w:lineRule="auto"/>
        <w:ind w:left="0" w:right="0" w:firstLine="0"/>
        <w:jc w:val="left"/>
      </w:pPr>
      <w:bookmarkStart w:id="0" w:name="_GoBack"/>
      <w:bookmarkEnd w:id="0"/>
      <w:r>
        <w:rPr>
          <w:rFonts w:ascii="Times New Roman" w:eastAsia="Times New Roman" w:hAnsi="Times New Roman" w:cs="Times New Roman"/>
          <w:b/>
          <w:i/>
          <w:color w:val="0926FB"/>
          <w:sz w:val="52"/>
        </w:rPr>
        <w:t>Reigate School</w:t>
      </w:r>
      <w:r>
        <w:rPr>
          <w:color w:val="0926FB"/>
          <w:sz w:val="20"/>
        </w:rPr>
        <w:t xml:space="preserve"> </w:t>
      </w:r>
    </w:p>
    <w:p w:rsidR="00B31714" w:rsidRDefault="004C12BC">
      <w:pPr>
        <w:spacing w:after="54" w:line="259" w:lineRule="auto"/>
        <w:ind w:left="193" w:right="0" w:firstLine="0"/>
        <w:jc w:val="center"/>
      </w:pPr>
      <w:r>
        <w:rPr>
          <w:b/>
          <w:sz w:val="72"/>
        </w:rPr>
        <w:t xml:space="preserve"> </w:t>
      </w:r>
    </w:p>
    <w:p w:rsidR="00B31714" w:rsidRDefault="004C12BC">
      <w:pPr>
        <w:spacing w:after="54" w:line="259" w:lineRule="auto"/>
        <w:ind w:left="193" w:right="0" w:firstLine="0"/>
        <w:jc w:val="center"/>
      </w:pPr>
      <w:r>
        <w:rPr>
          <w:b/>
          <w:sz w:val="72"/>
        </w:rPr>
        <w:t xml:space="preserve"> </w:t>
      </w:r>
    </w:p>
    <w:p w:rsidR="00B31714" w:rsidRDefault="004C12BC">
      <w:pPr>
        <w:spacing w:after="54" w:line="259" w:lineRule="auto"/>
        <w:ind w:left="193" w:right="0" w:firstLine="0"/>
        <w:jc w:val="center"/>
      </w:pPr>
      <w:r>
        <w:rPr>
          <w:b/>
          <w:sz w:val="72"/>
        </w:rPr>
        <w:t xml:space="preserve"> </w:t>
      </w:r>
    </w:p>
    <w:p w:rsidR="00B31714" w:rsidRDefault="004C12BC">
      <w:pPr>
        <w:pStyle w:val="Heading1"/>
      </w:pPr>
      <w:r>
        <w:t xml:space="preserve">PSHE (Lifeskills) Policy </w:t>
      </w:r>
    </w:p>
    <w:p w:rsidR="00B31714" w:rsidRDefault="004C12BC">
      <w:pPr>
        <w:spacing w:after="465" w:line="259" w:lineRule="auto"/>
        <w:ind w:left="71" w:right="0" w:firstLine="0"/>
        <w:jc w:val="center"/>
      </w:pPr>
      <w:r>
        <w:rPr>
          <w:sz w:val="28"/>
        </w:rPr>
        <w:t xml:space="preserve"> </w:t>
      </w:r>
    </w:p>
    <w:p w:rsidR="00B31714" w:rsidRDefault="004C12BC">
      <w:pPr>
        <w:spacing w:after="68" w:line="259" w:lineRule="auto"/>
        <w:ind w:left="0" w:right="0" w:firstLine="0"/>
        <w:jc w:val="left"/>
      </w:pPr>
      <w:r>
        <w:rPr>
          <w:rFonts w:ascii="Times New Roman" w:eastAsia="Times New Roman" w:hAnsi="Times New Roman" w:cs="Times New Roman"/>
          <w:b/>
          <w:i/>
          <w:color w:val="44546A"/>
          <w:sz w:val="52"/>
        </w:rPr>
        <w:t xml:space="preserve"> </w:t>
      </w:r>
    </w:p>
    <w:p w:rsidR="00B31714" w:rsidRDefault="004C12BC">
      <w:pPr>
        <w:spacing w:after="0" w:line="259" w:lineRule="auto"/>
        <w:ind w:left="123" w:right="0" w:firstLine="0"/>
        <w:jc w:val="center"/>
      </w:pPr>
      <w:r>
        <w:rPr>
          <w:rFonts w:ascii="Times New Roman" w:eastAsia="Times New Roman" w:hAnsi="Times New Roman" w:cs="Times New Roman"/>
          <w:b/>
          <w:i/>
          <w:color w:val="44546A"/>
          <w:sz w:val="52"/>
        </w:rPr>
        <w:t xml:space="preserve"> </w:t>
      </w:r>
    </w:p>
    <w:p w:rsidR="00B31714" w:rsidRDefault="004C12BC">
      <w:pPr>
        <w:spacing w:after="103" w:line="259" w:lineRule="auto"/>
        <w:ind w:left="48" w:right="0" w:firstLine="0"/>
        <w:jc w:val="center"/>
      </w:pPr>
      <w:r>
        <w:rPr>
          <w:sz w:val="20"/>
        </w:rPr>
        <w:t xml:space="preserve"> </w:t>
      </w:r>
    </w:p>
    <w:p w:rsidR="00B31714" w:rsidRDefault="004C12BC">
      <w:pPr>
        <w:spacing w:after="101" w:line="259" w:lineRule="auto"/>
        <w:ind w:left="0" w:right="0" w:firstLine="0"/>
        <w:jc w:val="left"/>
      </w:pPr>
      <w:r>
        <w:rPr>
          <w:sz w:val="20"/>
        </w:rPr>
        <w:t xml:space="preserve"> </w:t>
      </w:r>
    </w:p>
    <w:p w:rsidR="00B31714" w:rsidRDefault="004C12BC">
      <w:pPr>
        <w:spacing w:after="103" w:line="259" w:lineRule="auto"/>
        <w:ind w:left="0" w:right="0" w:firstLine="0"/>
        <w:jc w:val="left"/>
      </w:pPr>
      <w:r>
        <w:rPr>
          <w:color w:val="00CF80"/>
          <w:sz w:val="20"/>
        </w:rPr>
        <w:t xml:space="preserve"> </w:t>
      </w:r>
    </w:p>
    <w:p w:rsidR="00B31714" w:rsidRDefault="004C12BC">
      <w:pPr>
        <w:spacing w:after="103" w:line="259" w:lineRule="auto"/>
        <w:ind w:left="0" w:right="0" w:firstLine="0"/>
        <w:jc w:val="left"/>
      </w:pPr>
      <w:r>
        <w:rPr>
          <w:sz w:val="20"/>
        </w:rPr>
        <w:t xml:space="preserve"> </w:t>
      </w:r>
    </w:p>
    <w:p w:rsidR="00B31714" w:rsidRDefault="004C12BC">
      <w:pPr>
        <w:spacing w:after="103" w:line="259" w:lineRule="auto"/>
        <w:ind w:left="0" w:right="0" w:firstLine="0"/>
        <w:jc w:val="left"/>
      </w:pPr>
      <w:r>
        <w:rPr>
          <w:sz w:val="20"/>
        </w:rPr>
        <w:t xml:space="preserve"> </w:t>
      </w:r>
    </w:p>
    <w:p w:rsidR="00B31714" w:rsidRDefault="004C12BC">
      <w:pPr>
        <w:spacing w:after="103" w:line="259" w:lineRule="auto"/>
        <w:ind w:left="0" w:right="0" w:firstLine="0"/>
        <w:jc w:val="left"/>
      </w:pPr>
      <w:r>
        <w:rPr>
          <w:sz w:val="20"/>
        </w:rPr>
        <w:t xml:space="preserve"> </w:t>
      </w:r>
    </w:p>
    <w:p w:rsidR="00B31714" w:rsidRDefault="004C12BC">
      <w:pPr>
        <w:spacing w:after="101" w:line="259" w:lineRule="auto"/>
        <w:ind w:left="0" w:right="0" w:firstLine="0"/>
        <w:jc w:val="left"/>
      </w:pPr>
      <w:r>
        <w:rPr>
          <w:sz w:val="20"/>
        </w:rPr>
        <w:t xml:space="preserve"> </w:t>
      </w:r>
    </w:p>
    <w:p w:rsidR="00B31714" w:rsidRDefault="004C12BC">
      <w:pPr>
        <w:spacing w:after="103" w:line="259" w:lineRule="auto"/>
        <w:ind w:left="0" w:right="0" w:firstLine="0"/>
        <w:jc w:val="left"/>
      </w:pPr>
      <w:r>
        <w:rPr>
          <w:sz w:val="20"/>
        </w:rPr>
        <w:t xml:space="preserve"> </w:t>
      </w:r>
    </w:p>
    <w:p w:rsidR="00B31714" w:rsidRDefault="004C12BC">
      <w:pPr>
        <w:spacing w:after="103" w:line="259" w:lineRule="auto"/>
        <w:ind w:left="0" w:right="0" w:firstLine="0"/>
        <w:jc w:val="left"/>
      </w:pPr>
      <w:r>
        <w:rPr>
          <w:sz w:val="20"/>
        </w:rPr>
        <w:t xml:space="preserve"> </w:t>
      </w:r>
    </w:p>
    <w:p w:rsidR="00B31714" w:rsidRDefault="004C12BC">
      <w:pPr>
        <w:spacing w:after="103" w:line="259" w:lineRule="auto"/>
        <w:ind w:left="0" w:right="0" w:firstLine="0"/>
        <w:jc w:val="left"/>
      </w:pPr>
      <w:r>
        <w:rPr>
          <w:sz w:val="20"/>
        </w:rPr>
        <w:t xml:space="preserve"> </w:t>
      </w:r>
    </w:p>
    <w:p w:rsidR="00B31714" w:rsidRDefault="004C12BC">
      <w:pPr>
        <w:spacing w:after="103" w:line="259" w:lineRule="auto"/>
        <w:ind w:left="0" w:right="0" w:firstLine="0"/>
        <w:jc w:val="left"/>
      </w:pPr>
      <w:r>
        <w:rPr>
          <w:sz w:val="20"/>
        </w:rPr>
        <w:t xml:space="preserve"> </w:t>
      </w:r>
    </w:p>
    <w:p w:rsidR="00B31714" w:rsidRDefault="004C12BC">
      <w:pPr>
        <w:spacing w:after="104" w:line="259" w:lineRule="auto"/>
        <w:ind w:left="0" w:right="0" w:firstLine="0"/>
        <w:jc w:val="left"/>
      </w:pPr>
      <w:r>
        <w:rPr>
          <w:sz w:val="20"/>
        </w:rPr>
        <w:t xml:space="preserve"> </w:t>
      </w:r>
    </w:p>
    <w:p w:rsidR="00B31714" w:rsidRDefault="004C12BC">
      <w:pPr>
        <w:spacing w:after="101" w:line="259" w:lineRule="auto"/>
        <w:ind w:left="0" w:right="0" w:firstLine="0"/>
        <w:jc w:val="left"/>
      </w:pPr>
      <w:r>
        <w:rPr>
          <w:sz w:val="20"/>
        </w:rPr>
        <w:t xml:space="preserve"> </w:t>
      </w:r>
    </w:p>
    <w:p w:rsidR="00B31714" w:rsidRDefault="004C12BC">
      <w:pPr>
        <w:spacing w:after="101" w:line="259" w:lineRule="auto"/>
        <w:ind w:left="0" w:right="0" w:firstLine="0"/>
        <w:jc w:val="left"/>
      </w:pPr>
      <w:r>
        <w:rPr>
          <w:sz w:val="20"/>
        </w:rPr>
        <w:t xml:space="preserve"> </w:t>
      </w:r>
    </w:p>
    <w:p w:rsidR="00B31714" w:rsidRDefault="004C12BC">
      <w:pPr>
        <w:spacing w:after="0" w:line="259" w:lineRule="auto"/>
        <w:ind w:left="0" w:right="0" w:firstLine="0"/>
        <w:jc w:val="left"/>
      </w:pPr>
      <w:r>
        <w:rPr>
          <w:b/>
          <w:sz w:val="20"/>
        </w:rPr>
        <w:t xml:space="preserve"> </w:t>
      </w:r>
    </w:p>
    <w:tbl>
      <w:tblPr>
        <w:tblStyle w:val="TableGrid"/>
        <w:tblW w:w="9722" w:type="dxa"/>
        <w:tblInd w:w="108" w:type="dxa"/>
        <w:tblCellMar>
          <w:top w:w="59" w:type="dxa"/>
          <w:right w:w="115" w:type="dxa"/>
        </w:tblCellMar>
        <w:tblLook w:val="04A0" w:firstRow="1" w:lastRow="0" w:firstColumn="1" w:lastColumn="0" w:noHBand="0" w:noVBand="1"/>
      </w:tblPr>
      <w:tblGrid>
        <w:gridCol w:w="2346"/>
        <w:gridCol w:w="3617"/>
        <w:gridCol w:w="3759"/>
      </w:tblGrid>
      <w:tr w:rsidR="00B31714">
        <w:trPr>
          <w:trHeight w:val="905"/>
        </w:trPr>
        <w:tc>
          <w:tcPr>
            <w:tcW w:w="2345" w:type="dxa"/>
            <w:tcBorders>
              <w:top w:val="nil"/>
              <w:left w:val="nil"/>
              <w:bottom w:val="single" w:sz="24" w:space="0" w:color="D8DFDE"/>
              <w:right w:val="nil"/>
            </w:tcBorders>
            <w:shd w:val="clear" w:color="auto" w:fill="D8DFDE"/>
          </w:tcPr>
          <w:p w:rsidR="00B31714" w:rsidRDefault="004C12BC">
            <w:pPr>
              <w:spacing w:after="0" w:line="259" w:lineRule="auto"/>
              <w:ind w:left="108" w:right="0" w:firstLine="0"/>
              <w:jc w:val="left"/>
            </w:pPr>
            <w:r>
              <w:rPr>
                <w:b/>
                <w:sz w:val="20"/>
              </w:rPr>
              <w:t xml:space="preserve">Approved by: </w:t>
            </w:r>
          </w:p>
        </w:tc>
        <w:tc>
          <w:tcPr>
            <w:tcW w:w="3617" w:type="dxa"/>
            <w:tcBorders>
              <w:top w:val="nil"/>
              <w:left w:val="nil"/>
              <w:bottom w:val="single" w:sz="24" w:space="0" w:color="D8DFDE"/>
              <w:right w:val="nil"/>
            </w:tcBorders>
            <w:shd w:val="clear" w:color="auto" w:fill="D8DFDE"/>
          </w:tcPr>
          <w:p w:rsidR="00B31714" w:rsidRDefault="004C12BC">
            <w:pPr>
              <w:spacing w:after="98" w:line="259" w:lineRule="auto"/>
              <w:ind w:left="348" w:right="0" w:firstLine="0"/>
              <w:jc w:val="left"/>
            </w:pPr>
            <w:r>
              <w:rPr>
                <w:sz w:val="22"/>
              </w:rPr>
              <w:t xml:space="preserve">Reigate School  </w:t>
            </w:r>
          </w:p>
          <w:p w:rsidR="00B31714" w:rsidRDefault="004C12BC">
            <w:pPr>
              <w:spacing w:after="0" w:line="259" w:lineRule="auto"/>
              <w:ind w:left="348" w:right="0" w:firstLine="0"/>
              <w:jc w:val="left"/>
            </w:pPr>
            <w:r>
              <w:rPr>
                <w:sz w:val="22"/>
              </w:rPr>
              <w:t xml:space="preserve">Full Governing Board </w:t>
            </w:r>
          </w:p>
        </w:tc>
        <w:tc>
          <w:tcPr>
            <w:tcW w:w="3759" w:type="dxa"/>
            <w:tcBorders>
              <w:top w:val="nil"/>
              <w:left w:val="nil"/>
              <w:bottom w:val="single" w:sz="24" w:space="0" w:color="D8DFDE"/>
              <w:right w:val="nil"/>
            </w:tcBorders>
            <w:shd w:val="clear" w:color="auto" w:fill="D8DFDE"/>
          </w:tcPr>
          <w:p w:rsidR="00B31714" w:rsidRDefault="004C12BC" w:rsidP="008B5D4D">
            <w:pPr>
              <w:spacing w:after="0" w:line="259" w:lineRule="auto"/>
              <w:ind w:left="0" w:right="0" w:firstLine="0"/>
              <w:jc w:val="left"/>
            </w:pPr>
            <w:r>
              <w:rPr>
                <w:b/>
                <w:sz w:val="22"/>
              </w:rPr>
              <w:t>Date:</w:t>
            </w:r>
            <w:r>
              <w:rPr>
                <w:sz w:val="22"/>
              </w:rPr>
              <w:t xml:space="preserve">  </w:t>
            </w:r>
            <w:r w:rsidR="008B5D4D">
              <w:rPr>
                <w:sz w:val="22"/>
              </w:rPr>
              <w:t>30 November 2022</w:t>
            </w:r>
            <w:r>
              <w:rPr>
                <w:sz w:val="22"/>
              </w:rPr>
              <w:t xml:space="preserve"> </w:t>
            </w:r>
          </w:p>
        </w:tc>
      </w:tr>
      <w:tr w:rsidR="00B31714">
        <w:trPr>
          <w:trHeight w:val="532"/>
        </w:trPr>
        <w:tc>
          <w:tcPr>
            <w:tcW w:w="2345" w:type="dxa"/>
            <w:tcBorders>
              <w:top w:val="single" w:sz="24" w:space="0" w:color="D8DFDE"/>
              <w:left w:val="nil"/>
              <w:bottom w:val="single" w:sz="24" w:space="0" w:color="D8DFDE"/>
              <w:right w:val="nil"/>
            </w:tcBorders>
            <w:shd w:val="clear" w:color="auto" w:fill="D8DFDE"/>
          </w:tcPr>
          <w:p w:rsidR="00B31714" w:rsidRDefault="004C12BC">
            <w:pPr>
              <w:spacing w:after="0" w:line="259" w:lineRule="auto"/>
              <w:ind w:left="108" w:right="0" w:firstLine="0"/>
              <w:jc w:val="left"/>
            </w:pPr>
            <w:r>
              <w:rPr>
                <w:b/>
                <w:sz w:val="20"/>
              </w:rPr>
              <w:t xml:space="preserve">Last reviewed on: </w:t>
            </w:r>
          </w:p>
        </w:tc>
        <w:tc>
          <w:tcPr>
            <w:tcW w:w="3617" w:type="dxa"/>
            <w:tcBorders>
              <w:top w:val="single" w:sz="24" w:space="0" w:color="D8DFDE"/>
              <w:left w:val="nil"/>
              <w:bottom w:val="single" w:sz="24" w:space="0" w:color="D8DFDE"/>
              <w:right w:val="nil"/>
            </w:tcBorders>
            <w:shd w:val="clear" w:color="auto" w:fill="D8DFDE"/>
          </w:tcPr>
          <w:p w:rsidR="00B31714" w:rsidRDefault="004C12BC">
            <w:pPr>
              <w:spacing w:after="0" w:line="259" w:lineRule="auto"/>
              <w:ind w:left="348" w:right="0" w:firstLine="0"/>
              <w:jc w:val="left"/>
            </w:pPr>
            <w:r>
              <w:rPr>
                <w:sz w:val="22"/>
              </w:rPr>
              <w:t>21</w:t>
            </w:r>
            <w:r w:rsidRPr="004C12BC">
              <w:rPr>
                <w:sz w:val="22"/>
                <w:vertAlign w:val="superscript"/>
              </w:rPr>
              <w:t>st</w:t>
            </w:r>
            <w:r>
              <w:rPr>
                <w:sz w:val="22"/>
              </w:rPr>
              <w:t xml:space="preserve"> October 2022 </w:t>
            </w:r>
          </w:p>
        </w:tc>
        <w:tc>
          <w:tcPr>
            <w:tcW w:w="3759" w:type="dxa"/>
            <w:tcBorders>
              <w:top w:val="single" w:sz="24" w:space="0" w:color="D8DFDE"/>
              <w:left w:val="nil"/>
              <w:bottom w:val="single" w:sz="24" w:space="0" w:color="D8DFDE"/>
              <w:right w:val="nil"/>
            </w:tcBorders>
            <w:shd w:val="clear" w:color="auto" w:fill="D8DFDE"/>
          </w:tcPr>
          <w:p w:rsidR="00B31714" w:rsidRDefault="00B31714">
            <w:pPr>
              <w:spacing w:after="160" w:line="259" w:lineRule="auto"/>
              <w:ind w:left="0" w:right="0" w:firstLine="0"/>
              <w:jc w:val="left"/>
            </w:pPr>
          </w:p>
        </w:tc>
      </w:tr>
      <w:tr w:rsidR="00B31714">
        <w:trPr>
          <w:trHeight w:val="489"/>
        </w:trPr>
        <w:tc>
          <w:tcPr>
            <w:tcW w:w="2345" w:type="dxa"/>
            <w:tcBorders>
              <w:top w:val="single" w:sz="24" w:space="0" w:color="D8DFDE"/>
              <w:left w:val="nil"/>
              <w:bottom w:val="nil"/>
              <w:right w:val="nil"/>
            </w:tcBorders>
            <w:shd w:val="clear" w:color="auto" w:fill="D8DFDE"/>
          </w:tcPr>
          <w:p w:rsidR="00B31714" w:rsidRDefault="004C12BC">
            <w:pPr>
              <w:spacing w:after="0" w:line="259" w:lineRule="auto"/>
              <w:ind w:left="108" w:right="0" w:firstLine="0"/>
              <w:jc w:val="left"/>
            </w:pPr>
            <w:r>
              <w:rPr>
                <w:b/>
                <w:sz w:val="20"/>
              </w:rPr>
              <w:t xml:space="preserve">Next review due by: </w:t>
            </w:r>
          </w:p>
        </w:tc>
        <w:tc>
          <w:tcPr>
            <w:tcW w:w="3617" w:type="dxa"/>
            <w:tcBorders>
              <w:top w:val="single" w:sz="24" w:space="0" w:color="D8DFDE"/>
              <w:left w:val="nil"/>
              <w:bottom w:val="nil"/>
              <w:right w:val="nil"/>
            </w:tcBorders>
            <w:shd w:val="clear" w:color="auto" w:fill="D8DFDE"/>
          </w:tcPr>
          <w:p w:rsidR="00B31714" w:rsidRDefault="004C12BC" w:rsidP="004C12BC">
            <w:pPr>
              <w:spacing w:after="0" w:line="259" w:lineRule="auto"/>
              <w:ind w:left="348" w:right="0" w:firstLine="0"/>
              <w:jc w:val="left"/>
            </w:pPr>
            <w:r>
              <w:rPr>
                <w:sz w:val="22"/>
              </w:rPr>
              <w:t xml:space="preserve">Oct 2023 </w:t>
            </w:r>
          </w:p>
        </w:tc>
        <w:tc>
          <w:tcPr>
            <w:tcW w:w="3759" w:type="dxa"/>
            <w:tcBorders>
              <w:top w:val="single" w:sz="24" w:space="0" w:color="D8DFDE"/>
              <w:left w:val="nil"/>
              <w:bottom w:val="nil"/>
              <w:right w:val="nil"/>
            </w:tcBorders>
            <w:shd w:val="clear" w:color="auto" w:fill="D8DFDE"/>
          </w:tcPr>
          <w:p w:rsidR="00B31714" w:rsidRDefault="00B31714">
            <w:pPr>
              <w:spacing w:after="160" w:line="259" w:lineRule="auto"/>
              <w:ind w:left="0" w:right="0" w:firstLine="0"/>
              <w:jc w:val="left"/>
            </w:pPr>
          </w:p>
        </w:tc>
      </w:tr>
    </w:tbl>
    <w:p w:rsidR="00B31714" w:rsidRDefault="004C12BC">
      <w:pPr>
        <w:spacing w:after="103" w:line="259" w:lineRule="auto"/>
        <w:ind w:left="0" w:right="0" w:firstLine="0"/>
        <w:jc w:val="left"/>
      </w:pPr>
      <w:r>
        <w:rPr>
          <w:sz w:val="20"/>
        </w:rPr>
        <w:t xml:space="preserve"> </w:t>
      </w:r>
    </w:p>
    <w:p w:rsidR="00B31714" w:rsidRDefault="004C12BC">
      <w:pPr>
        <w:spacing w:after="0" w:line="259" w:lineRule="auto"/>
        <w:ind w:left="0" w:right="0" w:firstLine="0"/>
        <w:jc w:val="left"/>
      </w:pPr>
      <w:r>
        <w:rPr>
          <w:sz w:val="20"/>
        </w:rPr>
        <w:t xml:space="preserve"> </w:t>
      </w:r>
    </w:p>
    <w:p w:rsidR="00B31714" w:rsidRDefault="004C12BC">
      <w:pPr>
        <w:pStyle w:val="Heading2"/>
        <w:tabs>
          <w:tab w:val="center" w:pos="1012"/>
        </w:tabs>
        <w:spacing w:after="106"/>
        <w:ind w:left="-15" w:firstLine="0"/>
      </w:pPr>
      <w:r>
        <w:lastRenderedPageBreak/>
        <w:t xml:space="preserve">1.  </w:t>
      </w:r>
      <w:r>
        <w:tab/>
        <w:t xml:space="preserve">Aims </w:t>
      </w:r>
    </w:p>
    <w:p w:rsidR="00B31714" w:rsidRDefault="004C12BC">
      <w:pPr>
        <w:ind w:left="-5" w:right="0"/>
      </w:pPr>
      <w:r>
        <w:t xml:space="preserve">Personal, social, health and economic (PSHE) education is a non-statutory but important and necessary part of all pupils’ education (Department for Education, 2020).  </w:t>
      </w:r>
    </w:p>
    <w:p w:rsidR="00B31714" w:rsidRDefault="004C12BC">
      <w:pPr>
        <w:spacing w:after="0" w:line="259" w:lineRule="auto"/>
        <w:ind w:left="0" w:right="0" w:firstLine="0"/>
        <w:jc w:val="left"/>
      </w:pPr>
      <w:r>
        <w:t xml:space="preserve"> </w:t>
      </w:r>
    </w:p>
    <w:p w:rsidR="00B31714" w:rsidRDefault="004C12BC">
      <w:pPr>
        <w:ind w:left="-5" w:right="0"/>
      </w:pPr>
      <w:r>
        <w:t xml:space="preserve">At Reigate School we have high expectations of our children and strive to ensure that every child achieves academically, socially and personally through our school ethos and values of Kindness, Friendship, Resilience, Curiosity and Respect. </w:t>
      </w:r>
    </w:p>
    <w:p w:rsidR="00B31714" w:rsidRDefault="004C12BC">
      <w:pPr>
        <w:spacing w:after="15" w:line="259" w:lineRule="auto"/>
        <w:ind w:left="0" w:right="0" w:firstLine="0"/>
        <w:jc w:val="left"/>
      </w:pPr>
      <w:r>
        <w:t xml:space="preserve">  </w:t>
      </w:r>
    </w:p>
    <w:p w:rsidR="00B31714" w:rsidRDefault="004C12BC">
      <w:pPr>
        <w:ind w:left="-5" w:right="0"/>
      </w:pPr>
      <w:r>
        <w:t xml:space="preserve">Our PSHE programme (called ‘Lifeskills’ in the school curriculum), is rooted in our school values and aims to equip each child with a sound understanding of risk and the knowledge and skills required to safely and successfully make informed decisions that will aid them in navigating their way through life whilst at school and for the years that follow. </w:t>
      </w:r>
    </w:p>
    <w:p w:rsidR="00B31714" w:rsidRDefault="004C12BC">
      <w:pPr>
        <w:spacing w:after="0" w:line="259" w:lineRule="auto"/>
        <w:ind w:left="0" w:right="0" w:firstLine="0"/>
        <w:jc w:val="left"/>
      </w:pPr>
      <w:r>
        <w:t xml:space="preserve"> </w:t>
      </w:r>
    </w:p>
    <w:p w:rsidR="00B31714" w:rsidRDefault="004C12BC">
      <w:pPr>
        <w:ind w:left="-5" w:right="0"/>
      </w:pPr>
      <w:r>
        <w:t xml:space="preserve">We recognise that PSHE can encompass many areas of study and so our programme draws on the statutory content already outlined in the national curriculum, the basic school curriculum and in statutory guidance on: drug education, financial education, relationship and sex education (RSE) and the importance of physical activity and diet for a healthy lifestyle. </w:t>
      </w:r>
    </w:p>
    <w:p w:rsidR="00B31714" w:rsidRDefault="004C12BC">
      <w:pPr>
        <w:spacing w:after="0" w:line="259" w:lineRule="auto"/>
        <w:ind w:left="0" w:right="0" w:firstLine="0"/>
        <w:jc w:val="left"/>
      </w:pPr>
      <w:r>
        <w:t xml:space="preserve"> </w:t>
      </w:r>
    </w:p>
    <w:p w:rsidR="00B31714" w:rsidRDefault="004C12BC">
      <w:pPr>
        <w:spacing w:after="110"/>
        <w:ind w:left="-5" w:right="0"/>
      </w:pPr>
      <w:r>
        <w:t xml:space="preserve">We continue to tailor our PSHE programme to best reflect the needs of our current children at Reigate school through: </w:t>
      </w:r>
    </w:p>
    <w:p w:rsidR="00B31714" w:rsidRDefault="004C12BC">
      <w:pPr>
        <w:numPr>
          <w:ilvl w:val="0"/>
          <w:numId w:val="1"/>
        </w:numPr>
        <w:spacing w:after="115"/>
        <w:ind w:right="0" w:hanging="566"/>
      </w:pPr>
      <w:r>
        <w:t xml:space="preserve">Promoting their spiritual, moral, cultural, mental and physical development  </w:t>
      </w:r>
    </w:p>
    <w:p w:rsidR="00B31714" w:rsidRDefault="004C12BC">
      <w:pPr>
        <w:numPr>
          <w:ilvl w:val="0"/>
          <w:numId w:val="1"/>
        </w:numPr>
        <w:spacing w:after="116"/>
        <w:ind w:right="0" w:hanging="566"/>
      </w:pPr>
      <w:r>
        <w:t xml:space="preserve">Preparing them for the opportunities, responsibilities and experiences of later life. </w:t>
      </w:r>
    </w:p>
    <w:p w:rsidR="00B31714" w:rsidRDefault="004C12BC">
      <w:pPr>
        <w:spacing w:after="108"/>
        <w:ind w:left="576" w:right="0"/>
      </w:pPr>
      <w:r>
        <w:t xml:space="preserve">(Education Act 2002/ Academies Act 2010) </w:t>
      </w:r>
    </w:p>
    <w:p w:rsidR="00B31714" w:rsidRDefault="004C12BC">
      <w:pPr>
        <w:numPr>
          <w:ilvl w:val="0"/>
          <w:numId w:val="1"/>
        </w:numPr>
        <w:spacing w:after="115"/>
        <w:ind w:right="0" w:hanging="566"/>
      </w:pPr>
      <w:r>
        <w:t xml:space="preserve">The use of student and parent/carer voice  </w:t>
      </w:r>
    </w:p>
    <w:p w:rsidR="00B31714" w:rsidRDefault="004C12BC">
      <w:pPr>
        <w:spacing w:after="98" w:line="259" w:lineRule="auto"/>
        <w:ind w:left="0" w:right="0" w:firstLine="0"/>
        <w:jc w:val="left"/>
      </w:pPr>
      <w:r>
        <w:t xml:space="preserve"> </w:t>
      </w:r>
    </w:p>
    <w:p w:rsidR="00B31714" w:rsidRDefault="004C12BC">
      <w:pPr>
        <w:spacing w:after="110"/>
        <w:ind w:left="-5" w:right="0"/>
      </w:pPr>
      <w:r>
        <w:t xml:space="preserve">The teaching of PSHE supports our school community values of Respect, Friendship, Resilience, Curiosity and Kindness. </w:t>
      </w:r>
    </w:p>
    <w:p w:rsidR="00B31714" w:rsidRDefault="004C12BC">
      <w:pPr>
        <w:spacing w:after="98" w:line="259" w:lineRule="auto"/>
        <w:ind w:left="0" w:right="0" w:firstLine="0"/>
        <w:jc w:val="left"/>
      </w:pPr>
      <w:r>
        <w:t xml:space="preserve"> </w:t>
      </w:r>
    </w:p>
    <w:p w:rsidR="00B31714" w:rsidRDefault="004C12BC">
      <w:pPr>
        <w:pStyle w:val="Heading2"/>
        <w:tabs>
          <w:tab w:val="center" w:pos="2039"/>
        </w:tabs>
        <w:spacing w:after="106"/>
        <w:ind w:left="-15" w:firstLine="0"/>
      </w:pPr>
      <w:r>
        <w:t xml:space="preserve">2.  </w:t>
      </w:r>
      <w:r>
        <w:tab/>
        <w:t xml:space="preserve">Statutory requirements </w:t>
      </w:r>
    </w:p>
    <w:p w:rsidR="00B31714" w:rsidRDefault="004C12BC">
      <w:pPr>
        <w:spacing w:after="291"/>
        <w:ind w:left="-5" w:right="0"/>
      </w:pPr>
      <w:r>
        <w:t xml:space="preserve">Despite PSHE being a non-statutory subject, to support all of our young people to stay safe and prepare for life in modern Britain, there are aspects of it we are required to teach. Upon statutory guidance that came into effect from September 2020, and in line with the Education and Inspections Act 2006 that places a duty on Governing Bodies ‘to promote the wellbeing of pupils at the school’, we have revised the following curriculum subjects: </w:t>
      </w:r>
    </w:p>
    <w:p w:rsidR="00B31714" w:rsidRDefault="004C12BC">
      <w:pPr>
        <w:numPr>
          <w:ilvl w:val="0"/>
          <w:numId w:val="2"/>
        </w:numPr>
        <w:ind w:right="0" w:hanging="566"/>
      </w:pPr>
      <w:r>
        <w:t xml:space="preserve">Relationships and sex education (RSE)  </w:t>
      </w:r>
    </w:p>
    <w:p w:rsidR="00B31714" w:rsidRDefault="004C12BC">
      <w:pPr>
        <w:numPr>
          <w:ilvl w:val="0"/>
          <w:numId w:val="2"/>
        </w:numPr>
        <w:ind w:right="0" w:hanging="566"/>
      </w:pPr>
      <w:r>
        <w:t xml:space="preserve">Health education  </w:t>
      </w:r>
    </w:p>
    <w:p w:rsidR="00B31714" w:rsidRDefault="004C12BC">
      <w:pPr>
        <w:spacing w:after="98" w:line="259" w:lineRule="auto"/>
        <w:ind w:left="0" w:right="0" w:firstLine="0"/>
        <w:jc w:val="left"/>
      </w:pPr>
      <w:r>
        <w:t xml:space="preserve"> </w:t>
      </w:r>
    </w:p>
    <w:p w:rsidR="00B31714" w:rsidRDefault="004C12BC">
      <w:pPr>
        <w:spacing w:after="0" w:line="246" w:lineRule="auto"/>
        <w:ind w:left="0" w:right="0" w:firstLine="0"/>
        <w:jc w:val="left"/>
      </w:pPr>
      <w:r>
        <w:t xml:space="preserve">Both of these statutory elements fall under the </w:t>
      </w:r>
      <w:hyperlink r:id="rId7">
        <w:r>
          <w:rPr>
            <w:color w:val="0072CC"/>
            <w:u w:val="single" w:color="0072CC"/>
          </w:rPr>
          <w:t>Children and Social Work Act 2017</w:t>
        </w:r>
      </w:hyperlink>
      <w:hyperlink r:id="rId8">
        <w:r>
          <w:t>,</w:t>
        </w:r>
      </w:hyperlink>
      <w:r>
        <w:t xml:space="preserve"> in line with the terms set out in </w:t>
      </w:r>
      <w:hyperlink r:id="rId9">
        <w:r>
          <w:rPr>
            <w:color w:val="0072CC"/>
            <w:u w:val="single" w:color="0072CC"/>
          </w:rPr>
          <w:t>statutory guidance</w:t>
        </w:r>
      </w:hyperlink>
      <w:hyperlink r:id="rId10">
        <w:r>
          <w:t>.</w:t>
        </w:r>
      </w:hyperlink>
      <w:r>
        <w:t xml:space="preserve"> You can access our RSE Policy </w:t>
      </w:r>
      <w:r>
        <w:lastRenderedPageBreak/>
        <w:t xml:space="preserve">here which details a parent/carer’s right to withdraw their child from certain aspects of RSE which do not form part of the science national curriculum. </w:t>
      </w:r>
    </w:p>
    <w:p w:rsidR="00B31714" w:rsidRDefault="004C12BC">
      <w:pPr>
        <w:spacing w:after="0" w:line="259" w:lineRule="auto"/>
        <w:ind w:left="0" w:right="0" w:firstLine="0"/>
        <w:jc w:val="left"/>
      </w:pPr>
      <w:r>
        <w:t xml:space="preserve"> </w:t>
      </w:r>
    </w:p>
    <w:p w:rsidR="00B31714" w:rsidRDefault="004C12BC">
      <w:pPr>
        <w:ind w:left="-5" w:right="0"/>
      </w:pPr>
      <w:r>
        <w:t xml:space="preserve">This policy also complies with the terms of our funding agreement. </w:t>
      </w:r>
    </w:p>
    <w:p w:rsidR="00B31714" w:rsidRDefault="004C12BC">
      <w:pPr>
        <w:spacing w:after="98" w:line="259" w:lineRule="auto"/>
        <w:ind w:left="0" w:right="0" w:firstLine="0"/>
        <w:jc w:val="left"/>
      </w:pPr>
      <w:r>
        <w:t xml:space="preserve"> </w:t>
      </w:r>
    </w:p>
    <w:p w:rsidR="00B31714" w:rsidRDefault="004C12BC">
      <w:pPr>
        <w:pStyle w:val="Heading2"/>
        <w:spacing w:after="218"/>
        <w:ind w:left="-5"/>
      </w:pPr>
      <w:r>
        <w:t xml:space="preserve">Content and delivery </w:t>
      </w:r>
    </w:p>
    <w:p w:rsidR="00B31714" w:rsidRDefault="004C12BC">
      <w:pPr>
        <w:pStyle w:val="Heading3"/>
        <w:spacing w:after="98"/>
        <w:ind w:left="-5"/>
      </w:pPr>
      <w:r>
        <w:t xml:space="preserve">3.1 What we teach </w:t>
      </w:r>
    </w:p>
    <w:p w:rsidR="00B31714" w:rsidRDefault="004C12BC">
      <w:pPr>
        <w:ind w:left="-5" w:right="0"/>
      </w:pPr>
      <w:r>
        <w:t xml:space="preserve">Having hosted a student consultation - for all year groups - in the Summer term of 2020, we have built a bespoke curriculum tailored to the needs and lives of our children. The PSHE Association’s suggested curriculum content has been used as a basis to design lessons and supporting materials for all children. With this, the academic year is divided into 3 broad areas of PSHE focus: </w:t>
      </w:r>
    </w:p>
    <w:p w:rsidR="00B31714" w:rsidRDefault="004C12BC">
      <w:pPr>
        <w:spacing w:after="0" w:line="259" w:lineRule="auto"/>
        <w:ind w:left="0" w:right="0" w:firstLine="0"/>
        <w:jc w:val="left"/>
      </w:pPr>
      <w:r>
        <w:t xml:space="preserve"> </w:t>
      </w:r>
    </w:p>
    <w:p w:rsidR="00B31714" w:rsidRDefault="004C12BC">
      <w:pPr>
        <w:numPr>
          <w:ilvl w:val="0"/>
          <w:numId w:val="3"/>
        </w:numPr>
        <w:ind w:right="0" w:hanging="360"/>
      </w:pPr>
      <w:r>
        <w:t xml:space="preserve">Independence and Aspirations </w:t>
      </w:r>
    </w:p>
    <w:p w:rsidR="00B31714" w:rsidRDefault="004C12BC">
      <w:pPr>
        <w:numPr>
          <w:ilvl w:val="0"/>
          <w:numId w:val="3"/>
        </w:numPr>
        <w:ind w:right="0" w:hanging="360"/>
      </w:pPr>
      <w:r>
        <w:t xml:space="preserve">Autonomy and Advocacy  </w:t>
      </w:r>
    </w:p>
    <w:p w:rsidR="00B31714" w:rsidRDefault="004C12BC">
      <w:pPr>
        <w:numPr>
          <w:ilvl w:val="0"/>
          <w:numId w:val="3"/>
        </w:numPr>
        <w:ind w:right="0" w:hanging="360"/>
      </w:pPr>
      <w:r>
        <w:t xml:space="preserve">Choices and Influences </w:t>
      </w:r>
    </w:p>
    <w:p w:rsidR="00B31714" w:rsidRDefault="004C12BC">
      <w:pPr>
        <w:spacing w:after="0" w:line="259" w:lineRule="auto"/>
        <w:ind w:left="0" w:right="0" w:firstLine="0"/>
        <w:jc w:val="left"/>
      </w:pPr>
      <w:r>
        <w:t xml:space="preserve"> </w:t>
      </w:r>
    </w:p>
    <w:p w:rsidR="00B31714" w:rsidRDefault="004C12BC">
      <w:pPr>
        <w:ind w:left="-5" w:right="0"/>
      </w:pPr>
      <w:r>
        <w:t xml:space="preserve">All Lifeskills content is delivered at an age and developmentally appropriate level and builds on the three areas listed above, year on year. You can view our curriculum for 2020/2021 here. </w:t>
      </w:r>
    </w:p>
    <w:p w:rsidR="00B31714" w:rsidRDefault="004C12BC">
      <w:pPr>
        <w:spacing w:after="0" w:line="259" w:lineRule="auto"/>
        <w:ind w:left="0" w:right="0" w:firstLine="0"/>
        <w:jc w:val="left"/>
      </w:pPr>
      <w:r>
        <w:t xml:space="preserve"> </w:t>
      </w:r>
    </w:p>
    <w:p w:rsidR="00B31714" w:rsidRDefault="004C12BC">
      <w:pPr>
        <w:ind w:left="-5" w:right="0"/>
      </w:pPr>
      <w:r>
        <w:t xml:space="preserve">As stated above, we are required to cover the content for relationships and sex education, and health education, as set out in the statutory guidance (linked to above). </w:t>
      </w:r>
    </w:p>
    <w:p w:rsidR="00B31714" w:rsidRDefault="004C12BC">
      <w:pPr>
        <w:spacing w:after="0" w:line="259" w:lineRule="auto"/>
        <w:ind w:left="0" w:right="0" w:firstLine="0"/>
        <w:jc w:val="left"/>
      </w:pPr>
      <w:r>
        <w:t xml:space="preserve">  </w:t>
      </w:r>
    </w:p>
    <w:p w:rsidR="00B31714" w:rsidRDefault="004C12BC">
      <w:pPr>
        <w:ind w:left="-5" w:right="0"/>
      </w:pPr>
      <w:r>
        <w:t xml:space="preserve">Please refer to our Relationships and Sex Education Policy for details about what we teach, and how we decide on what to teach, in this subject.  </w:t>
      </w:r>
    </w:p>
    <w:p w:rsidR="00B31714" w:rsidRDefault="004C12BC">
      <w:pPr>
        <w:spacing w:after="0" w:line="259" w:lineRule="auto"/>
        <w:ind w:left="0" w:right="0" w:firstLine="0"/>
        <w:jc w:val="left"/>
      </w:pPr>
      <w:r>
        <w:t xml:space="preserve"> </w:t>
      </w:r>
    </w:p>
    <w:p w:rsidR="00B31714" w:rsidRDefault="004C12BC">
      <w:pPr>
        <w:ind w:left="-5" w:right="0"/>
      </w:pPr>
      <w:r>
        <w:t xml:space="preserve">Please see ‘Monitoring arrangements’ below for how we aim to continue to use Student Voice to influence our planning and delivery of PSHE and RSE content in our Lifeskills lessons. </w:t>
      </w:r>
    </w:p>
    <w:p w:rsidR="00B31714" w:rsidRDefault="004C12BC">
      <w:pPr>
        <w:spacing w:after="218" w:line="259" w:lineRule="auto"/>
        <w:ind w:left="0" w:right="0" w:firstLine="0"/>
        <w:jc w:val="left"/>
      </w:pPr>
      <w:r>
        <w:t xml:space="preserve"> </w:t>
      </w:r>
    </w:p>
    <w:p w:rsidR="00B31714" w:rsidRDefault="004C12BC">
      <w:pPr>
        <w:pStyle w:val="Heading3"/>
        <w:spacing w:after="98"/>
        <w:ind w:left="-5"/>
      </w:pPr>
      <w:r>
        <w:t xml:space="preserve">3.2 How we teach it </w:t>
      </w:r>
    </w:p>
    <w:p w:rsidR="00B31714" w:rsidRDefault="004C12BC">
      <w:pPr>
        <w:ind w:left="-5" w:right="0"/>
      </w:pPr>
      <w:r>
        <w:t xml:space="preserve">Children in Key Stage 3 are timetabled for a 1 hour weekly Lifeskills lesson and children in Key Stage 4 are timetabled for a 1 hour fortnightly Lifeskills lesson. We are working with The School of Sexuality Education, the Daniel Spargo Mabbs Foundation and other reputable external providers to supplement these timetabled lessons with Drop Down Workshops where children have the opportunity to explore key topics in depth over a longer period of teaching time through meaningful discussion. Parents and carers are invited to attend specialist parent/carer webinars that detail the content of Drop Down Workshops and provide a forum for Q+A.  </w:t>
      </w:r>
    </w:p>
    <w:p w:rsidR="00B31714" w:rsidRDefault="004C12BC">
      <w:pPr>
        <w:spacing w:after="0" w:line="259" w:lineRule="auto"/>
        <w:ind w:left="0" w:right="0" w:firstLine="0"/>
        <w:jc w:val="left"/>
      </w:pPr>
      <w:r>
        <w:t xml:space="preserve"> </w:t>
      </w:r>
    </w:p>
    <w:p w:rsidR="00B31714" w:rsidRDefault="004C12BC">
      <w:pPr>
        <w:ind w:left="-5" w:right="0"/>
      </w:pPr>
      <w:r>
        <w:t xml:space="preserve">Each Lifeskills lesson is planned and tailored to the needs of our children at Reigate School. Lessons are created and delivered by the Head of Department alongside a committed and passionate team of existing teachers. All lessons are in line with our long-term PSHE scheme of work and underpinned by the British Values of democracy, the rule of law, individual liberty and mutual respect for and tolerance of those with different faiths and beliefs, and for those without faith. All content aims to be fully inclusive in nature and we regularly review our materials in light of the changes we see in the world around us. </w:t>
      </w:r>
    </w:p>
    <w:p w:rsidR="00B31714" w:rsidRDefault="004C12BC">
      <w:pPr>
        <w:spacing w:after="0" w:line="259" w:lineRule="auto"/>
        <w:ind w:left="0" w:right="0" w:firstLine="0"/>
        <w:jc w:val="left"/>
      </w:pPr>
      <w:r>
        <w:t xml:space="preserve"> </w:t>
      </w:r>
    </w:p>
    <w:p w:rsidR="00B31714" w:rsidRDefault="004C12BC">
      <w:pPr>
        <w:ind w:left="-5" w:right="0"/>
      </w:pPr>
      <w:r>
        <w:t xml:space="preserve">Paid school membership to the PSHE Association and Sex Education Forum has provided us with access to government granted PSHE resources and materials that have informed us with a basis for planning.    </w:t>
      </w:r>
    </w:p>
    <w:p w:rsidR="00B31714" w:rsidRDefault="004C12BC">
      <w:pPr>
        <w:spacing w:after="126" w:line="259" w:lineRule="auto"/>
        <w:ind w:left="0" w:right="0" w:firstLine="0"/>
        <w:jc w:val="left"/>
      </w:pPr>
      <w:r>
        <w:t xml:space="preserve"> </w:t>
      </w:r>
    </w:p>
    <w:p w:rsidR="00B31714" w:rsidRDefault="004C12BC">
      <w:pPr>
        <w:spacing w:after="108"/>
        <w:ind w:left="-5" w:right="0"/>
      </w:pPr>
      <w:r>
        <w:t xml:space="preserve">To facilitate children’s learning in Lifeskills lessons: </w:t>
      </w:r>
    </w:p>
    <w:p w:rsidR="00B31714" w:rsidRDefault="004C12BC">
      <w:pPr>
        <w:numPr>
          <w:ilvl w:val="0"/>
          <w:numId w:val="4"/>
        </w:numPr>
        <w:spacing w:after="110"/>
        <w:ind w:right="0" w:hanging="566"/>
      </w:pPr>
      <w:r>
        <w:t xml:space="preserve">Rules are established at the beginning to create an environment of safety, maturity and security; one in which children are encouraged to talk hypothetically as opposed to each other’s personal experiences;  </w:t>
      </w:r>
    </w:p>
    <w:p w:rsidR="00B31714" w:rsidRDefault="004C12BC">
      <w:pPr>
        <w:numPr>
          <w:ilvl w:val="0"/>
          <w:numId w:val="4"/>
        </w:numPr>
        <w:spacing w:after="114"/>
        <w:ind w:right="0" w:hanging="566"/>
      </w:pPr>
      <w:r>
        <w:t xml:space="preserve">The purpose of each lesson is made clear;  </w:t>
      </w:r>
    </w:p>
    <w:p w:rsidR="00B31714" w:rsidRDefault="004C12BC">
      <w:pPr>
        <w:numPr>
          <w:ilvl w:val="0"/>
          <w:numId w:val="4"/>
        </w:numPr>
        <w:spacing w:after="151"/>
        <w:ind w:right="0" w:hanging="566"/>
      </w:pPr>
      <w:r>
        <w:t xml:space="preserve">Appropriate learning experiences are planned in line with our long-term PSHE scheme of work to meet the needs of all the children in the class. Where necessary, the school’s SENCO is consulted on best practice for delivery; </w:t>
      </w:r>
    </w:p>
    <w:p w:rsidR="00B31714" w:rsidRDefault="004C12BC">
      <w:pPr>
        <w:numPr>
          <w:ilvl w:val="0"/>
          <w:numId w:val="4"/>
        </w:numPr>
        <w:spacing w:after="111"/>
        <w:ind w:right="0" w:hanging="566"/>
      </w:pPr>
      <w:r>
        <w:t xml:space="preserve">Scenario based learning experiences draw on children’s own knowledge and understanding to provide them with a range of opportunities to learn, practise and demonstrate skills, attitudes, knowledge and understanding; </w:t>
      </w:r>
    </w:p>
    <w:p w:rsidR="00B31714" w:rsidRDefault="004C12BC">
      <w:pPr>
        <w:numPr>
          <w:ilvl w:val="0"/>
          <w:numId w:val="4"/>
        </w:numPr>
        <w:spacing w:after="110"/>
        <w:ind w:right="0" w:hanging="566"/>
      </w:pPr>
      <w:r>
        <w:t xml:space="preserve">Time is given for children to reflect, consolidate and apply their learning of skills to relevant scenarios; </w:t>
      </w:r>
    </w:p>
    <w:p w:rsidR="00B31714" w:rsidRDefault="004C12BC">
      <w:pPr>
        <w:numPr>
          <w:ilvl w:val="0"/>
          <w:numId w:val="4"/>
        </w:numPr>
        <w:spacing w:after="111"/>
        <w:ind w:right="0" w:hanging="566"/>
      </w:pPr>
      <w:r>
        <w:t xml:space="preserve">Staff training needs are met, to include safeguarding children, handling sensitive and controversial issues and confidentiality to ensure that teachers do not let their personal beliefs and attitudes influence their teaching of PSHE and that lessons remain fully inclusive for all; </w:t>
      </w:r>
    </w:p>
    <w:p w:rsidR="00B31714" w:rsidRDefault="004C12BC">
      <w:pPr>
        <w:numPr>
          <w:ilvl w:val="0"/>
          <w:numId w:val="4"/>
        </w:numPr>
        <w:spacing w:after="111"/>
        <w:ind w:right="0" w:hanging="566"/>
      </w:pPr>
      <w:r>
        <w:t xml:space="preserve">Reigate School leads the programme, but, carefully selected and, where necessary, screened outside visitors may play a role in delivering content.  </w:t>
      </w:r>
    </w:p>
    <w:p w:rsidR="00B31714" w:rsidRDefault="004C12BC">
      <w:pPr>
        <w:spacing w:after="98" w:line="259" w:lineRule="auto"/>
        <w:ind w:left="170" w:right="0" w:firstLine="0"/>
        <w:jc w:val="left"/>
      </w:pPr>
      <w:r>
        <w:t xml:space="preserve"> </w:t>
      </w:r>
    </w:p>
    <w:p w:rsidR="00B31714" w:rsidRDefault="004C12BC">
      <w:pPr>
        <w:pStyle w:val="Heading2"/>
        <w:tabs>
          <w:tab w:val="center" w:pos="2053"/>
        </w:tabs>
        <w:spacing w:after="226"/>
        <w:ind w:left="-15" w:firstLine="0"/>
      </w:pPr>
      <w:r>
        <w:t xml:space="preserve">4.  </w:t>
      </w:r>
      <w:r>
        <w:tab/>
        <w:t xml:space="preserve">Roles and responsibilities </w:t>
      </w:r>
    </w:p>
    <w:p w:rsidR="00B31714" w:rsidRDefault="004C12BC">
      <w:pPr>
        <w:pStyle w:val="Heading3"/>
        <w:ind w:left="-5"/>
      </w:pPr>
      <w:r>
        <w:t xml:space="preserve">4.1 The Governing Board </w:t>
      </w:r>
    </w:p>
    <w:p w:rsidR="00B31714" w:rsidRDefault="004C12BC">
      <w:pPr>
        <w:spacing w:after="148" w:line="259" w:lineRule="auto"/>
        <w:ind w:left="0" w:right="0" w:firstLine="0"/>
        <w:jc w:val="left"/>
      </w:pPr>
      <w:r>
        <w:rPr>
          <w:sz w:val="20"/>
        </w:rPr>
        <w:t xml:space="preserve"> </w:t>
      </w:r>
    </w:p>
    <w:p w:rsidR="00B31714" w:rsidRDefault="004C12BC">
      <w:pPr>
        <w:spacing w:after="230"/>
        <w:ind w:left="-5" w:right="0"/>
      </w:pPr>
      <w:r>
        <w:t xml:space="preserve">Reigate School’s School Committee of Governors will approve the PSHE Policy, and hold the Headteacher to account for its implementation. </w:t>
      </w:r>
    </w:p>
    <w:p w:rsidR="00B31714" w:rsidRDefault="004C12BC">
      <w:pPr>
        <w:pStyle w:val="Heading3"/>
        <w:ind w:left="-5"/>
      </w:pPr>
      <w:r>
        <w:t xml:space="preserve">4.2 The Headteacher </w:t>
      </w:r>
    </w:p>
    <w:p w:rsidR="00B31714" w:rsidRDefault="004C12BC">
      <w:pPr>
        <w:spacing w:after="139" w:line="259" w:lineRule="auto"/>
        <w:ind w:left="0" w:right="0" w:firstLine="0"/>
        <w:jc w:val="left"/>
      </w:pPr>
      <w:r>
        <w:rPr>
          <w:sz w:val="20"/>
        </w:rPr>
        <w:t xml:space="preserve"> </w:t>
      </w:r>
    </w:p>
    <w:p w:rsidR="00B31714" w:rsidRDefault="004C12BC">
      <w:pPr>
        <w:spacing w:after="230"/>
        <w:ind w:left="-5" w:right="0"/>
      </w:pPr>
      <w:r>
        <w:t xml:space="preserve">The Headteacher is responsible for ensuring that PSHE is taught consistently across the school. </w:t>
      </w:r>
    </w:p>
    <w:p w:rsidR="008B5D4D" w:rsidRPr="009D2C20" w:rsidRDefault="004C12BC" w:rsidP="009D2C20">
      <w:r>
        <w:t xml:space="preserve">4.3 Staff </w:t>
      </w:r>
    </w:p>
    <w:p w:rsidR="00B31714" w:rsidRDefault="00B31714" w:rsidP="009D2C20">
      <w:pPr>
        <w:pStyle w:val="Heading3"/>
        <w:ind w:left="-5"/>
      </w:pPr>
    </w:p>
    <w:p w:rsidR="00B31714" w:rsidRDefault="004C12BC">
      <w:pPr>
        <w:spacing w:after="108"/>
        <w:ind w:left="-5" w:right="0"/>
      </w:pPr>
      <w:r>
        <w:t xml:space="preserve">Staff are responsible for: </w:t>
      </w:r>
    </w:p>
    <w:p w:rsidR="00B31714" w:rsidRDefault="004C12BC">
      <w:pPr>
        <w:numPr>
          <w:ilvl w:val="0"/>
          <w:numId w:val="5"/>
        </w:numPr>
        <w:spacing w:after="116"/>
        <w:ind w:right="0" w:hanging="566"/>
      </w:pPr>
      <w:r>
        <w:t xml:space="preserve">Delivering PSHE through Lifeskills lessons in a sensitive way </w:t>
      </w:r>
    </w:p>
    <w:p w:rsidR="00B31714" w:rsidRDefault="004C12BC">
      <w:pPr>
        <w:numPr>
          <w:ilvl w:val="0"/>
          <w:numId w:val="5"/>
        </w:numPr>
        <w:spacing w:after="117"/>
        <w:ind w:right="0" w:hanging="566"/>
      </w:pPr>
      <w:r>
        <w:t xml:space="preserve">Modelling positive attitudes to PSHE in Lifeskills lessons </w:t>
      </w:r>
    </w:p>
    <w:p w:rsidR="00B31714" w:rsidRDefault="004C12BC">
      <w:pPr>
        <w:numPr>
          <w:ilvl w:val="0"/>
          <w:numId w:val="5"/>
        </w:numPr>
        <w:spacing w:after="116"/>
        <w:ind w:right="0" w:hanging="566"/>
      </w:pPr>
      <w:r>
        <w:t xml:space="preserve">Monitoring progress of children in Lifeskills lessons </w:t>
      </w:r>
    </w:p>
    <w:p w:rsidR="00B31714" w:rsidRDefault="004C12BC">
      <w:pPr>
        <w:numPr>
          <w:ilvl w:val="0"/>
          <w:numId w:val="5"/>
        </w:numPr>
        <w:spacing w:after="115"/>
        <w:ind w:right="0" w:hanging="566"/>
      </w:pPr>
      <w:r>
        <w:t xml:space="preserve">Responding to the needs of individual pupils in Lifeskills lessons </w:t>
      </w:r>
    </w:p>
    <w:p w:rsidR="00B31714" w:rsidRDefault="004C12BC">
      <w:pPr>
        <w:spacing w:after="0" w:line="259" w:lineRule="auto"/>
        <w:ind w:left="0" w:right="0" w:firstLine="0"/>
        <w:jc w:val="left"/>
      </w:pPr>
      <w:r>
        <w:t xml:space="preserve"> </w:t>
      </w:r>
    </w:p>
    <w:p w:rsidR="00B31714" w:rsidRDefault="004C12BC">
      <w:pPr>
        <w:spacing w:after="231"/>
        <w:ind w:left="-5" w:right="0"/>
      </w:pPr>
      <w:r>
        <w:t xml:space="preserve">Lessons are created and delivered by the </w:t>
      </w:r>
      <w:r w:rsidR="001B2492">
        <w:t xml:space="preserve">Subject Lead </w:t>
      </w:r>
      <w:r w:rsidR="0097506C">
        <w:t>–</w:t>
      </w:r>
      <w:r>
        <w:t xml:space="preserve"> </w:t>
      </w:r>
      <w:r w:rsidR="0097506C" w:rsidRPr="009D2C20">
        <w:rPr>
          <w:color w:val="FF0000"/>
        </w:rPr>
        <w:t>Louisa Smith</w:t>
      </w:r>
      <w:r w:rsidR="001B2492" w:rsidRPr="009D2C20">
        <w:rPr>
          <w:color w:val="FF0000"/>
        </w:rPr>
        <w:t xml:space="preserve"> </w:t>
      </w:r>
      <w:r>
        <w:t xml:space="preserve">-  alongside a committed team of existing teachers whom range from classroom teacher to members from the Senior Leadership Team.  </w:t>
      </w:r>
    </w:p>
    <w:p w:rsidR="00B31714" w:rsidRDefault="004C12BC">
      <w:pPr>
        <w:pStyle w:val="Heading3"/>
        <w:ind w:left="-5"/>
      </w:pPr>
      <w:r>
        <w:t xml:space="preserve">4.4 Pupils </w:t>
      </w:r>
    </w:p>
    <w:p w:rsidR="00B31714" w:rsidRDefault="004C12BC">
      <w:pPr>
        <w:spacing w:after="137" w:line="259" w:lineRule="auto"/>
        <w:ind w:left="0" w:right="0" w:firstLine="0"/>
        <w:jc w:val="left"/>
      </w:pPr>
      <w:r>
        <w:rPr>
          <w:sz w:val="20"/>
        </w:rPr>
        <w:t xml:space="preserve"> </w:t>
      </w:r>
    </w:p>
    <w:p w:rsidR="00B31714" w:rsidRDefault="004C12BC">
      <w:pPr>
        <w:ind w:left="-5" w:right="0"/>
      </w:pPr>
      <w:r>
        <w:t xml:space="preserve">Pupils are expected to engage fully in Lifeskills lesson and, when discussing issues related to PSHE, treat others with respect and sensitivity. </w:t>
      </w:r>
    </w:p>
    <w:p w:rsidR="00B31714" w:rsidRDefault="004C12BC">
      <w:pPr>
        <w:spacing w:after="98" w:line="259" w:lineRule="auto"/>
        <w:ind w:left="0" w:right="0" w:firstLine="0"/>
        <w:jc w:val="left"/>
      </w:pPr>
      <w:r>
        <w:t xml:space="preserve"> </w:t>
      </w:r>
    </w:p>
    <w:p w:rsidR="00B31714" w:rsidRDefault="004C12BC">
      <w:pPr>
        <w:pStyle w:val="Heading2"/>
        <w:tabs>
          <w:tab w:val="center" w:pos="2013"/>
        </w:tabs>
        <w:ind w:left="-15" w:firstLine="0"/>
      </w:pPr>
      <w:r>
        <w:t xml:space="preserve">5. </w:t>
      </w:r>
      <w:r>
        <w:tab/>
        <w:t xml:space="preserve">Monitoring arrangements </w:t>
      </w:r>
    </w:p>
    <w:p w:rsidR="00B31714" w:rsidRDefault="004C12BC">
      <w:pPr>
        <w:spacing w:after="0" w:line="259" w:lineRule="auto"/>
        <w:ind w:left="0" w:right="0" w:firstLine="0"/>
        <w:jc w:val="left"/>
      </w:pPr>
      <w:r>
        <w:t xml:space="preserve"> </w:t>
      </w:r>
    </w:p>
    <w:p w:rsidR="00B31714" w:rsidRDefault="004C12BC">
      <w:pPr>
        <w:ind w:left="-5" w:right="0"/>
      </w:pPr>
      <w:r>
        <w:t xml:space="preserve">The delivery of Lifeskills is monitored by Matt Alexander as Headteacher, Chris Harvey as PSHE Department Line Manager and </w:t>
      </w:r>
      <w:r w:rsidR="0097506C" w:rsidRPr="009D2C20">
        <w:rPr>
          <w:color w:val="FF0000"/>
        </w:rPr>
        <w:t>Pete Bowdery</w:t>
      </w:r>
      <w:r w:rsidRPr="009D2C20">
        <w:rPr>
          <w:color w:val="FF0000"/>
        </w:rPr>
        <w:t xml:space="preserve"> </w:t>
      </w:r>
      <w:r>
        <w:t xml:space="preserve">as Head of </w:t>
      </w:r>
    </w:p>
    <w:p w:rsidR="00B31714" w:rsidRDefault="004C12BC">
      <w:pPr>
        <w:ind w:left="-5" w:right="0"/>
      </w:pPr>
      <w:r>
        <w:t xml:space="preserve">PSHE/Lifeskills.  Monitoring is an ongoing process that checks the degree to which our programme of study is being effectively implemented. This monitoring will answer question such as: </w:t>
      </w:r>
    </w:p>
    <w:p w:rsidR="00B31714" w:rsidRDefault="004C12BC">
      <w:pPr>
        <w:spacing w:after="0" w:line="259" w:lineRule="auto"/>
        <w:ind w:left="0" w:right="0" w:firstLine="0"/>
        <w:jc w:val="left"/>
      </w:pPr>
      <w:r>
        <w:t xml:space="preserve"> </w:t>
      </w:r>
    </w:p>
    <w:p w:rsidR="00B31714" w:rsidRDefault="004C12BC">
      <w:pPr>
        <w:numPr>
          <w:ilvl w:val="0"/>
          <w:numId w:val="6"/>
        </w:numPr>
        <w:ind w:right="0" w:hanging="566"/>
      </w:pPr>
      <w:r>
        <w:t xml:space="preserve">Is the programme effectively managed and are staff clear about their roles and responsibilities? </w:t>
      </w:r>
    </w:p>
    <w:p w:rsidR="00B31714" w:rsidRDefault="004C12BC">
      <w:pPr>
        <w:numPr>
          <w:ilvl w:val="0"/>
          <w:numId w:val="6"/>
        </w:numPr>
        <w:ind w:right="0" w:hanging="566"/>
      </w:pPr>
      <w:r>
        <w:t xml:space="preserve">Does the planned programme reflect national guidance, local priorities and pupils’ needs?  </w:t>
      </w:r>
    </w:p>
    <w:p w:rsidR="00B31714" w:rsidRDefault="004C12BC">
      <w:pPr>
        <w:numPr>
          <w:ilvl w:val="0"/>
          <w:numId w:val="6"/>
        </w:numPr>
        <w:ind w:right="0" w:hanging="566"/>
      </w:pPr>
      <w:r>
        <w:t xml:space="preserve">Are all pupils being taught the programme as planned?  </w:t>
      </w:r>
    </w:p>
    <w:p w:rsidR="00B31714" w:rsidRDefault="004C12BC">
      <w:pPr>
        <w:numPr>
          <w:ilvl w:val="0"/>
          <w:numId w:val="6"/>
        </w:numPr>
        <w:ind w:right="0" w:hanging="566"/>
      </w:pPr>
      <w:r>
        <w:t xml:space="preserve">Is the quality of teaching consistent across all classes and does it exemplify best practice?  </w:t>
      </w:r>
    </w:p>
    <w:p w:rsidR="00B31714" w:rsidRDefault="004C12BC">
      <w:pPr>
        <w:spacing w:after="0" w:line="259" w:lineRule="auto"/>
        <w:ind w:left="0" w:right="0" w:firstLine="0"/>
        <w:jc w:val="left"/>
      </w:pPr>
      <w:r>
        <w:t xml:space="preserve"> </w:t>
      </w:r>
    </w:p>
    <w:p w:rsidR="00B31714" w:rsidRDefault="004C12BC">
      <w:pPr>
        <w:ind w:left="-5" w:right="0"/>
      </w:pPr>
      <w:r>
        <w:t xml:space="preserve">These questions can be answered through planning reviews, learning walks, stakeholder surveys, recording pupil attendance of Lifeskills and drop down workshops, regular review of the PSHE &amp; RSE Policies, gathering information school reports and sampling the quality and content of children's work.   </w:t>
      </w:r>
    </w:p>
    <w:p w:rsidR="00B31714" w:rsidRDefault="004C12BC">
      <w:pPr>
        <w:spacing w:after="0" w:line="259" w:lineRule="auto"/>
        <w:ind w:left="0" w:right="0" w:firstLine="0"/>
        <w:jc w:val="left"/>
      </w:pPr>
      <w:r>
        <w:t xml:space="preserve"> </w:t>
      </w:r>
    </w:p>
    <w:p w:rsidR="00B31714" w:rsidRDefault="004C12BC">
      <w:pPr>
        <w:ind w:left="-5" w:right="0"/>
      </w:pPr>
      <w:r>
        <w:t xml:space="preserve">Pupils’ development in Lifeskills is monitored by class teachers as part of our internal assessment systems. Additionally, this is done through: </w:t>
      </w:r>
    </w:p>
    <w:p w:rsidR="00B31714" w:rsidRDefault="004C12BC">
      <w:pPr>
        <w:spacing w:after="0" w:line="259" w:lineRule="auto"/>
        <w:ind w:left="0" w:right="0" w:firstLine="0"/>
        <w:jc w:val="left"/>
      </w:pPr>
      <w:r>
        <w:t xml:space="preserve"> </w:t>
      </w:r>
    </w:p>
    <w:p w:rsidR="00B31714" w:rsidRDefault="004C12BC">
      <w:pPr>
        <w:numPr>
          <w:ilvl w:val="0"/>
          <w:numId w:val="6"/>
        </w:numPr>
        <w:ind w:right="0" w:hanging="566"/>
      </w:pPr>
      <w:r>
        <w:t xml:space="preserve">Baseline testing at the start and end of each unit </w:t>
      </w:r>
    </w:p>
    <w:p w:rsidR="00B31714" w:rsidRDefault="004C12BC">
      <w:pPr>
        <w:numPr>
          <w:ilvl w:val="0"/>
          <w:numId w:val="6"/>
        </w:numPr>
        <w:ind w:right="0" w:hanging="566"/>
      </w:pPr>
      <w:r>
        <w:t xml:space="preserve">Assessment for Learning during lessons </w:t>
      </w:r>
    </w:p>
    <w:p w:rsidR="00B31714" w:rsidRDefault="004C12BC">
      <w:pPr>
        <w:numPr>
          <w:ilvl w:val="0"/>
          <w:numId w:val="6"/>
        </w:numPr>
        <w:ind w:right="0" w:hanging="566"/>
      </w:pPr>
      <w:r>
        <w:t xml:space="preserve">Lesson observations </w:t>
      </w:r>
    </w:p>
    <w:p w:rsidR="00B31714" w:rsidRDefault="004C12BC">
      <w:pPr>
        <w:numPr>
          <w:ilvl w:val="0"/>
          <w:numId w:val="6"/>
        </w:numPr>
        <w:ind w:right="0" w:hanging="566"/>
      </w:pPr>
      <w:r>
        <w:t xml:space="preserve">Parent, staff and student surveys </w:t>
      </w:r>
    </w:p>
    <w:p w:rsidR="00B31714" w:rsidRDefault="004C12BC">
      <w:pPr>
        <w:spacing w:after="0" w:line="259" w:lineRule="auto"/>
        <w:ind w:left="0" w:right="0" w:firstLine="0"/>
        <w:jc w:val="left"/>
      </w:pPr>
      <w:r>
        <w:t xml:space="preserve"> </w:t>
      </w:r>
    </w:p>
    <w:p w:rsidR="00B31714" w:rsidRDefault="004C12BC">
      <w:pPr>
        <w:spacing w:after="0" w:line="259" w:lineRule="auto"/>
        <w:ind w:left="0" w:right="0" w:firstLine="0"/>
        <w:jc w:val="left"/>
      </w:pPr>
      <w:r>
        <w:t xml:space="preserve"> </w:t>
      </w:r>
    </w:p>
    <w:p w:rsidR="00B31714" w:rsidRDefault="004C12BC">
      <w:pPr>
        <w:pStyle w:val="Heading2"/>
        <w:tabs>
          <w:tab w:val="center" w:pos="1967"/>
        </w:tabs>
        <w:ind w:left="-15" w:firstLine="0"/>
      </w:pPr>
      <w:r>
        <w:t xml:space="preserve">6.  </w:t>
      </w:r>
      <w:r>
        <w:tab/>
        <w:t xml:space="preserve">Links with other policies </w:t>
      </w:r>
    </w:p>
    <w:p w:rsidR="00B31714" w:rsidRDefault="004C12BC">
      <w:pPr>
        <w:spacing w:after="0" w:line="259" w:lineRule="auto"/>
        <w:ind w:left="0" w:right="0" w:firstLine="0"/>
        <w:jc w:val="left"/>
      </w:pPr>
      <w:r>
        <w:t xml:space="preserve"> </w:t>
      </w:r>
    </w:p>
    <w:p w:rsidR="00B31714" w:rsidRDefault="004C12BC">
      <w:pPr>
        <w:ind w:left="-5" w:right="0"/>
      </w:pPr>
      <w:r>
        <w:t xml:space="preserve">This policy links to the following policies and procedures: </w:t>
      </w:r>
    </w:p>
    <w:p w:rsidR="00B31714" w:rsidRDefault="004C12BC">
      <w:pPr>
        <w:spacing w:after="0" w:line="259" w:lineRule="auto"/>
        <w:ind w:left="0" w:right="0" w:firstLine="0"/>
        <w:jc w:val="left"/>
      </w:pPr>
      <w:r>
        <w:t xml:space="preserve"> </w:t>
      </w:r>
    </w:p>
    <w:p w:rsidR="00B31714" w:rsidRDefault="004C12BC">
      <w:pPr>
        <w:tabs>
          <w:tab w:val="center" w:pos="3039"/>
        </w:tabs>
        <w:ind w:left="-15" w:right="0" w:firstLine="0"/>
        <w:jc w:val="left"/>
      </w:pPr>
      <w:r>
        <w:rPr>
          <w:rFonts w:ascii="Segoe UI Symbol" w:eastAsia="Segoe UI Symbol" w:hAnsi="Segoe UI Symbol" w:cs="Segoe UI Symbol"/>
        </w:rPr>
        <w:t></w:t>
      </w:r>
      <w:r>
        <w:t xml:space="preserve"> </w:t>
      </w:r>
      <w:r>
        <w:tab/>
        <w:t xml:space="preserve">Relationships and Sex Education (RSE) Policy  </w:t>
      </w:r>
    </w:p>
    <w:p w:rsidR="00B31714" w:rsidRDefault="004C12BC">
      <w:pPr>
        <w:spacing w:after="0" w:line="259" w:lineRule="auto"/>
        <w:ind w:left="0" w:right="0" w:firstLine="0"/>
        <w:jc w:val="left"/>
      </w:pPr>
      <w:r>
        <w:t xml:space="preserve"> </w:t>
      </w:r>
    </w:p>
    <w:p w:rsidR="00B31714" w:rsidRDefault="004C12BC">
      <w:pPr>
        <w:spacing w:after="0" w:line="259" w:lineRule="auto"/>
        <w:ind w:left="0" w:right="0" w:firstLine="0"/>
        <w:jc w:val="left"/>
      </w:pPr>
      <w:r>
        <w:t xml:space="preserve"> </w:t>
      </w:r>
    </w:p>
    <w:p w:rsidR="00B31714" w:rsidRDefault="004C12BC">
      <w:pPr>
        <w:ind w:left="-5" w:right="0"/>
      </w:pPr>
      <w:r>
        <w:t xml:space="preserve">This policy will be reviewed by SLT annually. At every review, the policy will be approved by the School Committee of Governors. </w:t>
      </w:r>
    </w:p>
    <w:p w:rsidR="00B31714" w:rsidRDefault="00B31714">
      <w:pPr>
        <w:sectPr w:rsidR="00B31714">
          <w:footerReference w:type="even" r:id="rId11"/>
          <w:footerReference w:type="default" r:id="rId12"/>
          <w:footerReference w:type="first" r:id="rId13"/>
          <w:pgSz w:w="11906" w:h="16838"/>
          <w:pgMar w:top="856" w:right="1434" w:bottom="1675" w:left="1440" w:header="720" w:footer="709" w:gutter="0"/>
          <w:cols w:space="720"/>
        </w:sectPr>
      </w:pPr>
    </w:p>
    <w:p w:rsidR="00B31714" w:rsidRDefault="004C12BC">
      <w:pPr>
        <w:spacing w:after="0" w:line="259" w:lineRule="auto"/>
        <w:ind w:left="0" w:right="0" w:firstLine="0"/>
        <w:jc w:val="left"/>
      </w:pPr>
      <w:r>
        <w:rPr>
          <w:rFonts w:ascii="Calibri" w:eastAsia="Calibri" w:hAnsi="Calibri" w:cs="Calibri"/>
          <w:color w:val="95529B"/>
          <w:sz w:val="36"/>
        </w:rPr>
        <w:t xml:space="preserve">APPENDIX 1: LONG TERM OVERVIEW: </w:t>
      </w:r>
      <w:r>
        <w:rPr>
          <w:rFonts w:ascii="Calibri" w:eastAsia="Calibri" w:hAnsi="Calibri" w:cs="Calibri"/>
          <w:b/>
          <w:sz w:val="36"/>
        </w:rPr>
        <w:t xml:space="preserve">Reigate School Lifeskills programme of study </w:t>
      </w:r>
    </w:p>
    <w:p w:rsidR="00B31714" w:rsidRDefault="004C12BC">
      <w:pPr>
        <w:spacing w:after="0" w:line="259" w:lineRule="auto"/>
        <w:ind w:left="-1032" w:right="-648" w:firstLine="0"/>
        <w:jc w:val="left"/>
      </w:pPr>
      <w:r>
        <w:rPr>
          <w:noProof/>
        </w:rPr>
        <w:drawing>
          <wp:inline distT="0" distB="0" distL="0" distR="0">
            <wp:extent cx="9930384" cy="5327904"/>
            <wp:effectExtent l="0" t="0" r="0" b="0"/>
            <wp:docPr id="37981" name="Picture 37981"/>
            <wp:cNvGraphicFramePr/>
            <a:graphic xmlns:a="http://schemas.openxmlformats.org/drawingml/2006/main">
              <a:graphicData uri="http://schemas.openxmlformats.org/drawingml/2006/picture">
                <pic:pic xmlns:pic="http://schemas.openxmlformats.org/drawingml/2006/picture">
                  <pic:nvPicPr>
                    <pic:cNvPr id="37981" name="Picture 37981"/>
                    <pic:cNvPicPr/>
                  </pic:nvPicPr>
                  <pic:blipFill>
                    <a:blip r:embed="rId14"/>
                    <a:stretch>
                      <a:fillRect/>
                    </a:stretch>
                  </pic:blipFill>
                  <pic:spPr>
                    <a:xfrm>
                      <a:off x="0" y="0"/>
                      <a:ext cx="9930384" cy="5327904"/>
                    </a:xfrm>
                    <a:prstGeom prst="rect">
                      <a:avLst/>
                    </a:prstGeom>
                  </pic:spPr>
                </pic:pic>
              </a:graphicData>
            </a:graphic>
          </wp:inline>
        </w:drawing>
      </w:r>
      <w:r>
        <w:rPr>
          <w:rFonts w:ascii="Calibri" w:eastAsia="Calibri" w:hAnsi="Calibri" w:cs="Calibri"/>
          <w:sz w:val="20"/>
        </w:rPr>
        <w:t xml:space="preserve">  Sex education: Parents/carers have the right to withdraw their child from these lessons           Careers </w:t>
      </w:r>
      <w:r>
        <w:br w:type="page"/>
      </w:r>
    </w:p>
    <w:p w:rsidR="00B31714" w:rsidRDefault="004C12BC">
      <w:pPr>
        <w:spacing w:after="0" w:line="259" w:lineRule="auto"/>
        <w:ind w:left="-1032" w:right="-648" w:firstLine="0"/>
        <w:jc w:val="left"/>
      </w:pPr>
      <w:r>
        <w:rPr>
          <w:noProof/>
        </w:rPr>
        <w:drawing>
          <wp:inline distT="0" distB="0" distL="0" distR="0">
            <wp:extent cx="9930384" cy="5465065"/>
            <wp:effectExtent l="0" t="0" r="0" b="0"/>
            <wp:docPr id="37983" name="Picture 37983"/>
            <wp:cNvGraphicFramePr/>
            <a:graphic xmlns:a="http://schemas.openxmlformats.org/drawingml/2006/main">
              <a:graphicData uri="http://schemas.openxmlformats.org/drawingml/2006/picture">
                <pic:pic xmlns:pic="http://schemas.openxmlformats.org/drawingml/2006/picture">
                  <pic:nvPicPr>
                    <pic:cNvPr id="37983" name="Picture 37983"/>
                    <pic:cNvPicPr/>
                  </pic:nvPicPr>
                  <pic:blipFill>
                    <a:blip r:embed="rId15"/>
                    <a:stretch>
                      <a:fillRect/>
                    </a:stretch>
                  </pic:blipFill>
                  <pic:spPr>
                    <a:xfrm>
                      <a:off x="0" y="0"/>
                      <a:ext cx="9930384" cy="5465065"/>
                    </a:xfrm>
                    <a:prstGeom prst="rect">
                      <a:avLst/>
                    </a:prstGeom>
                  </pic:spPr>
                </pic:pic>
              </a:graphicData>
            </a:graphic>
          </wp:inline>
        </w:drawing>
      </w:r>
    </w:p>
    <w:tbl>
      <w:tblPr>
        <w:tblStyle w:val="TableGrid"/>
        <w:tblpPr w:vertAnchor="text" w:tblpX="-1018" w:tblpY="35"/>
        <w:tblOverlap w:val="never"/>
        <w:tblW w:w="15613" w:type="dxa"/>
        <w:tblInd w:w="0" w:type="dxa"/>
        <w:tblLook w:val="04A0" w:firstRow="1" w:lastRow="0" w:firstColumn="1" w:lastColumn="0" w:noHBand="0" w:noVBand="1"/>
      </w:tblPr>
      <w:tblGrid>
        <w:gridCol w:w="221"/>
        <w:gridCol w:w="1081"/>
        <w:gridCol w:w="1078"/>
        <w:gridCol w:w="1559"/>
        <w:gridCol w:w="1603"/>
        <w:gridCol w:w="9102"/>
        <w:gridCol w:w="110"/>
        <w:gridCol w:w="271"/>
        <w:gridCol w:w="29"/>
        <w:gridCol w:w="9338"/>
        <w:gridCol w:w="1749"/>
        <w:gridCol w:w="4243"/>
        <w:gridCol w:w="1220"/>
        <w:gridCol w:w="60"/>
      </w:tblGrid>
      <w:tr w:rsidR="00B31714">
        <w:trPr>
          <w:trHeight w:val="991"/>
        </w:trPr>
        <w:tc>
          <w:tcPr>
            <w:tcW w:w="459" w:type="dxa"/>
            <w:tcBorders>
              <w:top w:val="single" w:sz="6" w:space="0" w:color="747679"/>
              <w:left w:val="single" w:sz="6" w:space="0" w:color="747679"/>
              <w:bottom w:val="single" w:sz="6" w:space="0" w:color="747679"/>
              <w:right w:val="single" w:sz="6" w:space="0" w:color="747679"/>
            </w:tcBorders>
          </w:tcPr>
          <w:p w:rsidR="00B31714" w:rsidRDefault="00B31714">
            <w:pPr>
              <w:spacing w:after="160" w:line="259" w:lineRule="auto"/>
              <w:ind w:left="0" w:right="0" w:firstLine="0"/>
              <w:jc w:val="left"/>
            </w:pPr>
          </w:p>
        </w:tc>
        <w:tc>
          <w:tcPr>
            <w:tcW w:w="2808" w:type="dxa"/>
            <w:tcBorders>
              <w:top w:val="single" w:sz="6" w:space="0" w:color="747679"/>
              <w:left w:val="single" w:sz="6" w:space="0" w:color="747679"/>
              <w:bottom w:val="single" w:sz="6" w:space="0" w:color="747679"/>
              <w:right w:val="single" w:sz="6" w:space="0" w:color="747679"/>
            </w:tcBorders>
            <w:shd w:val="clear" w:color="auto" w:fill="FDE5F5"/>
          </w:tcPr>
          <w:p w:rsidR="00B31714" w:rsidRDefault="004C12BC">
            <w:pPr>
              <w:spacing w:after="0" w:line="259" w:lineRule="auto"/>
              <w:ind w:left="0" w:right="132" w:firstLine="0"/>
              <w:jc w:val="center"/>
            </w:pPr>
            <w:r>
              <w:rPr>
                <w:rFonts w:ascii="Calibri" w:eastAsia="Calibri" w:hAnsi="Calibri" w:cs="Calibri"/>
                <w:b/>
                <w:sz w:val="18"/>
              </w:rPr>
              <w:t xml:space="preserve">Autumn 1 </w:t>
            </w:r>
          </w:p>
          <w:p w:rsidR="00B31714" w:rsidRDefault="004C12BC">
            <w:pPr>
              <w:spacing w:after="22" w:line="259" w:lineRule="auto"/>
              <w:ind w:left="0" w:right="128" w:firstLine="0"/>
              <w:jc w:val="center"/>
            </w:pPr>
            <w:r>
              <w:rPr>
                <w:rFonts w:ascii="Calibri" w:eastAsia="Calibri" w:hAnsi="Calibri" w:cs="Calibri"/>
                <w:b/>
                <w:sz w:val="18"/>
              </w:rPr>
              <w:t xml:space="preserve">7 weeks </w:t>
            </w:r>
          </w:p>
          <w:p w:rsidR="00B31714" w:rsidRDefault="004C12BC">
            <w:pPr>
              <w:spacing w:after="41" w:line="259" w:lineRule="auto"/>
              <w:ind w:left="151" w:right="0" w:firstLine="0"/>
              <w:jc w:val="left"/>
            </w:pPr>
            <w:r>
              <w:rPr>
                <w:rFonts w:ascii="Courier New" w:eastAsia="Courier New" w:hAnsi="Courier New" w:cs="Courier New"/>
                <w:sz w:val="18"/>
              </w:rPr>
              <w:t xml:space="preserve">Choices and influences </w:t>
            </w:r>
          </w:p>
          <w:p w:rsidR="00B31714" w:rsidRDefault="004C12BC">
            <w:pPr>
              <w:spacing w:after="0" w:line="259" w:lineRule="auto"/>
              <w:ind w:left="0" w:right="22" w:firstLine="0"/>
              <w:jc w:val="center"/>
            </w:pPr>
            <w:r>
              <w:rPr>
                <w:rFonts w:ascii="Courier New" w:eastAsia="Courier New" w:hAnsi="Courier New" w:cs="Courier New"/>
                <w:sz w:val="18"/>
              </w:rPr>
              <w:t xml:space="preserve"> </w:t>
            </w:r>
          </w:p>
        </w:tc>
        <w:tc>
          <w:tcPr>
            <w:tcW w:w="2126" w:type="dxa"/>
            <w:tcBorders>
              <w:top w:val="single" w:sz="6" w:space="0" w:color="747679"/>
              <w:left w:val="single" w:sz="6" w:space="0" w:color="747679"/>
              <w:bottom w:val="single" w:sz="6" w:space="0" w:color="747679"/>
              <w:right w:val="single" w:sz="6" w:space="0" w:color="747679"/>
            </w:tcBorders>
            <w:shd w:val="clear" w:color="auto" w:fill="D4F5F4"/>
          </w:tcPr>
          <w:p w:rsidR="00B31714" w:rsidRDefault="004C12BC">
            <w:pPr>
              <w:spacing w:after="0" w:line="259" w:lineRule="auto"/>
              <w:ind w:left="0" w:right="131" w:firstLine="0"/>
              <w:jc w:val="center"/>
            </w:pPr>
            <w:r>
              <w:rPr>
                <w:rFonts w:ascii="Calibri" w:eastAsia="Calibri" w:hAnsi="Calibri" w:cs="Calibri"/>
                <w:b/>
                <w:sz w:val="18"/>
              </w:rPr>
              <w:t xml:space="preserve">Autumn 2 </w:t>
            </w:r>
          </w:p>
          <w:p w:rsidR="00B31714" w:rsidRDefault="004C12BC">
            <w:pPr>
              <w:spacing w:after="22" w:line="259" w:lineRule="auto"/>
              <w:ind w:left="0" w:right="127" w:firstLine="0"/>
              <w:jc w:val="center"/>
            </w:pPr>
            <w:r>
              <w:rPr>
                <w:rFonts w:ascii="Calibri" w:eastAsia="Calibri" w:hAnsi="Calibri" w:cs="Calibri"/>
                <w:b/>
                <w:sz w:val="18"/>
              </w:rPr>
              <w:t xml:space="preserve">7 weeks </w:t>
            </w:r>
          </w:p>
          <w:p w:rsidR="00B31714" w:rsidRDefault="004C12BC">
            <w:pPr>
              <w:spacing w:after="0" w:line="259" w:lineRule="auto"/>
              <w:ind w:left="566" w:right="0" w:hanging="216"/>
              <w:jc w:val="left"/>
            </w:pPr>
            <w:r>
              <w:rPr>
                <w:rFonts w:ascii="Courier New" w:eastAsia="Courier New" w:hAnsi="Courier New" w:cs="Courier New"/>
                <w:sz w:val="18"/>
              </w:rPr>
              <w:t xml:space="preserve">Autonomy and advocacy </w:t>
            </w:r>
          </w:p>
        </w:tc>
        <w:tc>
          <w:tcPr>
            <w:tcW w:w="2644" w:type="dxa"/>
            <w:tcBorders>
              <w:top w:val="single" w:sz="6" w:space="0" w:color="747679"/>
              <w:left w:val="single" w:sz="6" w:space="0" w:color="747679"/>
              <w:bottom w:val="single" w:sz="6" w:space="0" w:color="747679"/>
              <w:right w:val="single" w:sz="6" w:space="0" w:color="747679"/>
            </w:tcBorders>
            <w:shd w:val="clear" w:color="auto" w:fill="FFF2CC"/>
          </w:tcPr>
          <w:p w:rsidR="00B31714" w:rsidRDefault="004C12BC">
            <w:pPr>
              <w:spacing w:after="0" w:line="259" w:lineRule="auto"/>
              <w:ind w:left="0" w:right="134" w:firstLine="0"/>
              <w:jc w:val="center"/>
            </w:pPr>
            <w:r>
              <w:rPr>
                <w:rFonts w:ascii="Calibri" w:eastAsia="Calibri" w:hAnsi="Calibri" w:cs="Calibri"/>
                <w:b/>
                <w:sz w:val="18"/>
              </w:rPr>
              <w:t xml:space="preserve">Spring 1 </w:t>
            </w:r>
          </w:p>
          <w:p w:rsidR="00B31714" w:rsidRDefault="004C12BC">
            <w:pPr>
              <w:spacing w:after="22" w:line="259" w:lineRule="auto"/>
              <w:ind w:left="0" w:right="129" w:firstLine="0"/>
              <w:jc w:val="center"/>
            </w:pPr>
            <w:r>
              <w:rPr>
                <w:rFonts w:ascii="Calibri" w:eastAsia="Calibri" w:hAnsi="Calibri" w:cs="Calibri"/>
                <w:b/>
                <w:sz w:val="18"/>
              </w:rPr>
              <w:t xml:space="preserve">6 weeks </w:t>
            </w:r>
          </w:p>
          <w:p w:rsidR="00B31714" w:rsidRDefault="004C12BC">
            <w:pPr>
              <w:spacing w:after="0" w:line="259" w:lineRule="auto"/>
              <w:ind w:left="664" w:right="0" w:hanging="271"/>
              <w:jc w:val="left"/>
            </w:pPr>
            <w:r>
              <w:rPr>
                <w:rFonts w:ascii="Courier New" w:eastAsia="Courier New" w:hAnsi="Courier New" w:cs="Courier New"/>
                <w:sz w:val="18"/>
              </w:rPr>
              <w:t xml:space="preserve">Independence and aspirations </w:t>
            </w:r>
          </w:p>
        </w:tc>
        <w:tc>
          <w:tcPr>
            <w:tcW w:w="2525" w:type="dxa"/>
            <w:tcBorders>
              <w:top w:val="single" w:sz="6" w:space="0" w:color="747679"/>
              <w:left w:val="single" w:sz="6" w:space="0" w:color="747679"/>
              <w:bottom w:val="single" w:sz="6" w:space="0" w:color="747679"/>
              <w:right w:val="single" w:sz="6" w:space="0" w:color="747679"/>
            </w:tcBorders>
            <w:shd w:val="clear" w:color="auto" w:fill="FFF2CC"/>
          </w:tcPr>
          <w:p w:rsidR="00B31714" w:rsidRDefault="004C12BC">
            <w:pPr>
              <w:spacing w:after="0" w:line="259" w:lineRule="auto"/>
              <w:ind w:left="0" w:right="132" w:firstLine="0"/>
              <w:jc w:val="center"/>
            </w:pPr>
            <w:r>
              <w:rPr>
                <w:rFonts w:ascii="Calibri" w:eastAsia="Calibri" w:hAnsi="Calibri" w:cs="Calibri"/>
                <w:b/>
                <w:sz w:val="18"/>
              </w:rPr>
              <w:t xml:space="preserve">Spring 2 </w:t>
            </w:r>
          </w:p>
          <w:p w:rsidR="00B31714" w:rsidRDefault="004C12BC">
            <w:pPr>
              <w:spacing w:after="22" w:line="259" w:lineRule="auto"/>
              <w:ind w:left="0" w:right="128" w:firstLine="0"/>
              <w:jc w:val="center"/>
            </w:pPr>
            <w:r>
              <w:rPr>
                <w:rFonts w:ascii="Calibri" w:eastAsia="Calibri" w:hAnsi="Calibri" w:cs="Calibri"/>
                <w:b/>
                <w:sz w:val="18"/>
              </w:rPr>
              <w:t xml:space="preserve">6 weeks </w:t>
            </w:r>
          </w:p>
          <w:p w:rsidR="00B31714" w:rsidRDefault="004C12BC">
            <w:pPr>
              <w:spacing w:after="0" w:line="259" w:lineRule="auto"/>
              <w:ind w:left="605" w:right="0" w:hanging="271"/>
              <w:jc w:val="left"/>
            </w:pPr>
            <w:r>
              <w:rPr>
                <w:rFonts w:ascii="Courier New" w:eastAsia="Courier New" w:hAnsi="Courier New" w:cs="Courier New"/>
                <w:sz w:val="18"/>
              </w:rPr>
              <w:t xml:space="preserve">Independence and aspirations </w:t>
            </w:r>
          </w:p>
        </w:tc>
        <w:tc>
          <w:tcPr>
            <w:tcW w:w="2482" w:type="dxa"/>
            <w:gridSpan w:val="4"/>
            <w:tcBorders>
              <w:top w:val="single" w:sz="6" w:space="0" w:color="747679"/>
              <w:left w:val="single" w:sz="6" w:space="0" w:color="747679"/>
              <w:bottom w:val="single" w:sz="6" w:space="0" w:color="747679"/>
              <w:right w:val="single" w:sz="6" w:space="0" w:color="747679"/>
            </w:tcBorders>
            <w:shd w:val="clear" w:color="auto" w:fill="D4F5F4"/>
          </w:tcPr>
          <w:p w:rsidR="00B31714" w:rsidRDefault="004C12BC">
            <w:pPr>
              <w:spacing w:after="0" w:line="259" w:lineRule="auto"/>
              <w:ind w:left="0" w:right="132" w:firstLine="0"/>
              <w:jc w:val="center"/>
            </w:pPr>
            <w:r>
              <w:rPr>
                <w:rFonts w:ascii="Calibri" w:eastAsia="Calibri" w:hAnsi="Calibri" w:cs="Calibri"/>
                <w:b/>
                <w:sz w:val="18"/>
              </w:rPr>
              <w:t xml:space="preserve">Summer 1 </w:t>
            </w:r>
          </w:p>
          <w:p w:rsidR="00B31714" w:rsidRDefault="004C12BC">
            <w:pPr>
              <w:spacing w:after="0" w:line="259" w:lineRule="auto"/>
              <w:ind w:left="0" w:right="127" w:firstLine="0"/>
              <w:jc w:val="center"/>
            </w:pPr>
            <w:r>
              <w:rPr>
                <w:rFonts w:ascii="Calibri" w:eastAsia="Calibri" w:hAnsi="Calibri" w:cs="Calibri"/>
                <w:b/>
                <w:sz w:val="18"/>
              </w:rPr>
              <w:t xml:space="preserve">6 weeks </w:t>
            </w:r>
          </w:p>
          <w:tbl>
            <w:tblPr>
              <w:tblStyle w:val="TableGrid"/>
              <w:tblW w:w="274" w:type="dxa"/>
              <w:tblInd w:w="1040" w:type="dxa"/>
              <w:tblCellMar>
                <w:top w:w="35" w:type="dxa"/>
                <w:right w:w="1" w:type="dxa"/>
              </w:tblCellMar>
              <w:tblLook w:val="04A0" w:firstRow="1" w:lastRow="0" w:firstColumn="1" w:lastColumn="0" w:noHBand="0" w:noVBand="1"/>
            </w:tblPr>
            <w:tblGrid>
              <w:gridCol w:w="276"/>
            </w:tblGrid>
            <w:tr w:rsidR="00B31714">
              <w:trPr>
                <w:trHeight w:val="221"/>
              </w:trPr>
              <w:tc>
                <w:tcPr>
                  <w:tcW w:w="274" w:type="dxa"/>
                  <w:tcBorders>
                    <w:top w:val="nil"/>
                    <w:left w:val="nil"/>
                    <w:bottom w:val="nil"/>
                    <w:right w:val="nil"/>
                  </w:tcBorders>
                  <w:shd w:val="clear" w:color="auto" w:fill="FFFF00"/>
                </w:tcPr>
                <w:p w:rsidR="00B31714" w:rsidRDefault="004C12BC" w:rsidP="009D2C20">
                  <w:pPr>
                    <w:framePr w:wrap="around" w:vAnchor="text" w:hAnchor="text" w:x="-1018" w:y="35"/>
                    <w:spacing w:after="0" w:line="259" w:lineRule="auto"/>
                    <w:ind w:left="0" w:right="0" w:firstLine="0"/>
                    <w:suppressOverlap/>
                  </w:pPr>
                  <w:r>
                    <w:rPr>
                      <w:rFonts w:ascii="Calibri" w:eastAsia="Calibri" w:hAnsi="Calibri" w:cs="Calibri"/>
                      <w:b/>
                      <w:sz w:val="18"/>
                    </w:rPr>
                    <w:t>RSE</w:t>
                  </w:r>
                </w:p>
              </w:tc>
            </w:tr>
          </w:tbl>
          <w:p w:rsidR="00B31714" w:rsidRDefault="004C12BC">
            <w:pPr>
              <w:spacing w:after="0" w:line="259" w:lineRule="auto"/>
              <w:ind w:left="41" w:right="0" w:firstLine="0"/>
            </w:pPr>
            <w:r>
              <w:rPr>
                <w:rFonts w:ascii="Courier New" w:eastAsia="Courier New" w:hAnsi="Courier New" w:cs="Courier New"/>
                <w:sz w:val="18"/>
              </w:rPr>
              <w:t xml:space="preserve">Autonomy and advocacy </w:t>
            </w:r>
          </w:p>
        </w:tc>
        <w:tc>
          <w:tcPr>
            <w:tcW w:w="2569" w:type="dxa"/>
            <w:gridSpan w:val="5"/>
            <w:tcBorders>
              <w:top w:val="single" w:sz="6" w:space="0" w:color="747679"/>
              <w:left w:val="single" w:sz="6" w:space="0" w:color="747679"/>
              <w:bottom w:val="single" w:sz="6" w:space="0" w:color="747679"/>
              <w:right w:val="single" w:sz="6" w:space="0" w:color="747679"/>
            </w:tcBorders>
            <w:shd w:val="clear" w:color="auto" w:fill="FDE5F5"/>
          </w:tcPr>
          <w:p w:rsidR="00B31714" w:rsidRDefault="004C12BC">
            <w:pPr>
              <w:spacing w:after="0" w:line="259" w:lineRule="auto"/>
              <w:ind w:left="0" w:right="129" w:firstLine="0"/>
              <w:jc w:val="center"/>
            </w:pPr>
            <w:r>
              <w:rPr>
                <w:rFonts w:ascii="Calibri" w:eastAsia="Calibri" w:hAnsi="Calibri" w:cs="Calibri"/>
                <w:b/>
                <w:sz w:val="18"/>
              </w:rPr>
              <w:t xml:space="preserve">Summer 2 </w:t>
            </w:r>
          </w:p>
          <w:p w:rsidR="00B31714" w:rsidRDefault="004C12BC">
            <w:pPr>
              <w:spacing w:after="0" w:line="259" w:lineRule="auto"/>
              <w:ind w:left="0" w:right="129" w:firstLine="0"/>
              <w:jc w:val="center"/>
            </w:pPr>
            <w:r>
              <w:rPr>
                <w:rFonts w:ascii="Calibri" w:eastAsia="Calibri" w:hAnsi="Calibri" w:cs="Calibri"/>
                <w:b/>
                <w:sz w:val="18"/>
              </w:rPr>
              <w:t xml:space="preserve">6 weeks </w:t>
            </w:r>
          </w:p>
          <w:tbl>
            <w:tblPr>
              <w:tblStyle w:val="TableGrid"/>
              <w:tblW w:w="314" w:type="dxa"/>
              <w:tblInd w:w="1063" w:type="dxa"/>
              <w:tblCellMar>
                <w:top w:w="35" w:type="dxa"/>
                <w:right w:w="1" w:type="dxa"/>
              </w:tblCellMar>
              <w:tblLook w:val="04A0" w:firstRow="1" w:lastRow="0" w:firstColumn="1" w:lastColumn="0" w:noHBand="0" w:noVBand="1"/>
            </w:tblPr>
            <w:tblGrid>
              <w:gridCol w:w="314"/>
            </w:tblGrid>
            <w:tr w:rsidR="00B31714">
              <w:trPr>
                <w:trHeight w:val="221"/>
              </w:trPr>
              <w:tc>
                <w:tcPr>
                  <w:tcW w:w="314" w:type="dxa"/>
                  <w:tcBorders>
                    <w:top w:val="nil"/>
                    <w:left w:val="nil"/>
                    <w:bottom w:val="nil"/>
                    <w:right w:val="nil"/>
                  </w:tcBorders>
                  <w:shd w:val="clear" w:color="auto" w:fill="FFFF00"/>
                </w:tcPr>
                <w:p w:rsidR="00B31714" w:rsidRDefault="004C12BC" w:rsidP="009D2C20">
                  <w:pPr>
                    <w:framePr w:wrap="around" w:vAnchor="text" w:hAnchor="text" w:x="-1018" w:y="35"/>
                    <w:spacing w:after="0" w:line="259" w:lineRule="auto"/>
                    <w:ind w:left="0" w:right="0" w:firstLine="0"/>
                    <w:suppressOverlap/>
                  </w:pPr>
                  <w:r>
                    <w:rPr>
                      <w:rFonts w:ascii="Calibri" w:eastAsia="Calibri" w:hAnsi="Calibri" w:cs="Calibri"/>
                      <w:b/>
                      <w:sz w:val="18"/>
                    </w:rPr>
                    <w:t xml:space="preserve"> RSE</w:t>
                  </w:r>
                </w:p>
              </w:tc>
            </w:tr>
          </w:tbl>
          <w:p w:rsidR="00B31714" w:rsidRDefault="004C12BC">
            <w:pPr>
              <w:spacing w:after="0" w:line="259" w:lineRule="auto"/>
              <w:ind w:left="31" w:right="0" w:firstLine="0"/>
            </w:pPr>
            <w:r>
              <w:rPr>
                <w:rFonts w:ascii="Courier New" w:eastAsia="Courier New" w:hAnsi="Courier New" w:cs="Courier New"/>
                <w:sz w:val="18"/>
              </w:rPr>
              <w:t xml:space="preserve">Choices and influences </w:t>
            </w:r>
          </w:p>
        </w:tc>
      </w:tr>
      <w:tr w:rsidR="00B31714">
        <w:trPr>
          <w:trHeight w:val="1057"/>
        </w:trPr>
        <w:tc>
          <w:tcPr>
            <w:tcW w:w="459" w:type="dxa"/>
            <w:vMerge w:val="restart"/>
            <w:tcBorders>
              <w:top w:val="single" w:sz="6" w:space="0" w:color="747679"/>
              <w:left w:val="single" w:sz="6" w:space="0" w:color="747679"/>
              <w:bottom w:val="single" w:sz="6" w:space="0" w:color="747679"/>
              <w:right w:val="single" w:sz="6" w:space="0" w:color="747679"/>
            </w:tcBorders>
            <w:vAlign w:val="bottom"/>
          </w:tcPr>
          <w:p w:rsidR="00B31714" w:rsidRDefault="004C12BC">
            <w:pPr>
              <w:spacing w:after="0" w:line="259" w:lineRule="auto"/>
              <w:ind w:left="93" w:right="0" w:firstLine="0"/>
              <w:jc w:val="left"/>
            </w:pPr>
            <w:r>
              <w:rPr>
                <w:rFonts w:ascii="Calibri" w:eastAsia="Calibri" w:hAnsi="Calibri" w:cs="Calibri"/>
                <w:noProof/>
                <w:sz w:val="22"/>
              </w:rPr>
              <mc:AlternateContent>
                <mc:Choice Requires="wpg">
                  <w:drawing>
                    <wp:inline distT="0" distB="0" distL="0" distR="0">
                      <wp:extent cx="116421" cy="323012"/>
                      <wp:effectExtent l="0" t="0" r="0" b="0"/>
                      <wp:docPr id="31470" name="Group 31470"/>
                      <wp:cNvGraphicFramePr/>
                      <a:graphic xmlns:a="http://schemas.openxmlformats.org/drawingml/2006/main">
                        <a:graphicData uri="http://schemas.microsoft.com/office/word/2010/wordprocessingGroup">
                          <wpg:wgp>
                            <wpg:cNvGrpSpPr/>
                            <wpg:grpSpPr>
                              <a:xfrm>
                                <a:off x="0" y="0"/>
                                <a:ext cx="116421" cy="323012"/>
                                <a:chOff x="0" y="0"/>
                                <a:chExt cx="116421" cy="323012"/>
                              </a:xfrm>
                            </wpg:grpSpPr>
                            <wps:wsp>
                              <wps:cNvPr id="2105" name="Rectangle 2105"/>
                              <wps:cNvSpPr/>
                              <wps:spPr>
                                <a:xfrm rot="-5399999">
                                  <a:off x="-121040" y="47131"/>
                                  <a:ext cx="396922" cy="154840"/>
                                </a:xfrm>
                                <a:prstGeom prst="rect">
                                  <a:avLst/>
                                </a:prstGeom>
                                <a:ln>
                                  <a:noFill/>
                                </a:ln>
                              </wps:spPr>
                              <wps:txbx>
                                <w:txbxContent>
                                  <w:p w:rsidR="00B31714" w:rsidRDefault="004C12BC">
                                    <w:pPr>
                                      <w:spacing w:after="160" w:line="259" w:lineRule="auto"/>
                                      <w:ind w:left="0" w:right="0" w:firstLine="0"/>
                                      <w:jc w:val="left"/>
                                    </w:pPr>
                                    <w:r>
                                      <w:rPr>
                                        <w:rFonts w:ascii="Calibri" w:eastAsia="Calibri" w:hAnsi="Calibri" w:cs="Calibri"/>
                                        <w:b/>
                                        <w:sz w:val="18"/>
                                      </w:rPr>
                                      <w:t>Year 9</w:t>
                                    </w:r>
                                  </w:p>
                                </w:txbxContent>
                              </wps:txbx>
                              <wps:bodyPr horzOverflow="overflow" vert="horz" lIns="0" tIns="0" rIns="0" bIns="0" rtlCol="0">
                                <a:noAutofit/>
                              </wps:bodyPr>
                            </wps:wsp>
                            <wps:wsp>
                              <wps:cNvPr id="2106" name="Rectangle 2106"/>
                              <wps:cNvSpPr/>
                              <wps:spPr>
                                <a:xfrm rot="-5399999">
                                  <a:off x="60242" y="-68765"/>
                                  <a:ext cx="34356" cy="154840"/>
                                </a:xfrm>
                                <a:prstGeom prst="rect">
                                  <a:avLst/>
                                </a:prstGeom>
                                <a:ln>
                                  <a:noFill/>
                                </a:ln>
                              </wps:spPr>
                              <wps:txbx>
                                <w:txbxContent>
                                  <w:p w:rsidR="00B31714" w:rsidRDefault="004C12BC">
                                    <w:pPr>
                                      <w:spacing w:after="160" w:line="259"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470" style="width:9.16699pt;height:25.434pt;mso-position-horizontal-relative:char;mso-position-vertical-relative:line" coordsize="1164,3230">
                      <v:rect id="Rectangle 2105" style="position:absolute;width:3969;height:1548;left:-1210;top:47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18"/>
                                </w:rPr>
                                <w:t xml:space="preserve">Year 9</w:t>
                              </w:r>
                            </w:p>
                          </w:txbxContent>
                        </v:textbox>
                      </v:rect>
                      <v:rect id="Rectangle 2106" style="position:absolute;width:343;height:1548;left:602;top:-68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18"/>
                                </w:rPr>
                                <w:t xml:space="preserve"> </w:t>
                              </w:r>
                            </w:p>
                          </w:txbxContent>
                        </v:textbox>
                      </v:rect>
                    </v:group>
                  </w:pict>
                </mc:Fallback>
              </mc:AlternateContent>
            </w:r>
          </w:p>
        </w:tc>
        <w:tc>
          <w:tcPr>
            <w:tcW w:w="2808" w:type="dxa"/>
            <w:vMerge w:val="restart"/>
            <w:tcBorders>
              <w:top w:val="single" w:sz="6" w:space="0" w:color="747679"/>
              <w:left w:val="single" w:sz="6" w:space="0" w:color="747679"/>
              <w:bottom w:val="single" w:sz="6" w:space="0" w:color="747679"/>
              <w:right w:val="single" w:sz="6" w:space="0" w:color="747679"/>
            </w:tcBorders>
            <w:shd w:val="clear" w:color="auto" w:fill="FDE5F5"/>
          </w:tcPr>
          <w:p w:rsidR="00B31714" w:rsidRDefault="004C12BC">
            <w:pPr>
              <w:spacing w:after="43" w:line="279" w:lineRule="auto"/>
              <w:ind w:left="7" w:right="0" w:firstLine="0"/>
              <w:jc w:val="left"/>
            </w:pPr>
            <w:r>
              <w:rPr>
                <w:rFonts w:ascii="Calibri" w:eastAsia="Calibri" w:hAnsi="Calibri" w:cs="Calibri"/>
                <w:b/>
                <w:sz w:val="16"/>
              </w:rPr>
              <w:t xml:space="preserve">Developing empathy, compassion and strategies to access support: </w:t>
            </w:r>
          </w:p>
          <w:p w:rsidR="00B31714" w:rsidRDefault="004C12BC">
            <w:pPr>
              <w:spacing w:after="33" w:line="259" w:lineRule="auto"/>
              <w:ind w:left="7" w:right="0" w:firstLine="0"/>
              <w:jc w:val="left"/>
            </w:pPr>
            <w:r>
              <w:rPr>
                <w:rFonts w:ascii="Calibri" w:eastAsia="Calibri" w:hAnsi="Calibri" w:cs="Calibri"/>
                <w:sz w:val="16"/>
              </w:rPr>
              <w:t xml:space="preserve"> </w:t>
            </w:r>
          </w:p>
          <w:p w:rsidR="00B31714" w:rsidRDefault="004C12BC">
            <w:pPr>
              <w:spacing w:after="31" w:line="259" w:lineRule="auto"/>
              <w:ind w:left="7" w:right="0" w:firstLine="0"/>
              <w:jc w:val="left"/>
            </w:pPr>
            <w:r>
              <w:rPr>
                <w:rFonts w:ascii="Calibri" w:eastAsia="Calibri" w:hAnsi="Calibri" w:cs="Calibri"/>
                <w:sz w:val="16"/>
              </w:rPr>
              <w:t xml:space="preserve"> </w:t>
            </w:r>
          </w:p>
          <w:p w:rsidR="00B31714" w:rsidRDefault="004C12BC">
            <w:pPr>
              <w:spacing w:after="33" w:line="259" w:lineRule="auto"/>
              <w:ind w:left="7" w:right="0" w:firstLine="0"/>
              <w:jc w:val="left"/>
            </w:pPr>
            <w:r>
              <w:rPr>
                <w:rFonts w:ascii="Calibri" w:eastAsia="Calibri" w:hAnsi="Calibri" w:cs="Calibri"/>
                <w:sz w:val="16"/>
              </w:rPr>
              <w:t xml:space="preserve"> </w:t>
            </w:r>
          </w:p>
          <w:p w:rsidR="00B31714" w:rsidRDefault="004C12BC">
            <w:pPr>
              <w:spacing w:after="38" w:line="249" w:lineRule="auto"/>
              <w:ind w:left="7" w:right="822" w:firstLine="0"/>
              <w:jc w:val="left"/>
            </w:pPr>
            <w:r>
              <w:rPr>
                <w:rFonts w:ascii="Calibri" w:eastAsia="Calibri" w:hAnsi="Calibri" w:cs="Calibri"/>
                <w:sz w:val="16"/>
              </w:rPr>
              <w:t xml:space="preserve">Mental health: including self- harm and eating disorders </w:t>
            </w:r>
          </w:p>
          <w:p w:rsidR="00B31714" w:rsidRDefault="004C12BC">
            <w:pPr>
              <w:spacing w:after="59" w:line="259" w:lineRule="auto"/>
              <w:ind w:left="7" w:right="0" w:firstLine="0"/>
              <w:jc w:val="left"/>
            </w:pPr>
            <w:r>
              <w:rPr>
                <w:rFonts w:ascii="Calibri" w:eastAsia="Calibri" w:hAnsi="Calibri" w:cs="Calibri"/>
                <w:sz w:val="16"/>
              </w:rPr>
              <w:t xml:space="preserve"> </w:t>
            </w:r>
          </w:p>
          <w:p w:rsidR="00B31714" w:rsidRDefault="004C12BC">
            <w:pPr>
              <w:spacing w:after="52" w:line="259" w:lineRule="auto"/>
              <w:ind w:left="7" w:right="0" w:firstLine="0"/>
              <w:jc w:val="left"/>
            </w:pPr>
            <w:r>
              <w:rPr>
                <w:rFonts w:ascii="Calibri" w:eastAsia="Calibri" w:hAnsi="Calibri" w:cs="Calibri"/>
                <w:sz w:val="16"/>
              </w:rPr>
              <w:t xml:space="preserve">Change, loss and bereavement  </w:t>
            </w:r>
          </w:p>
          <w:p w:rsidR="00B31714" w:rsidRDefault="004C12BC">
            <w:pPr>
              <w:spacing w:after="52" w:line="259" w:lineRule="auto"/>
              <w:ind w:left="7" w:right="0" w:firstLine="0"/>
              <w:jc w:val="left"/>
            </w:pPr>
            <w:r>
              <w:rPr>
                <w:rFonts w:ascii="Calibri" w:eastAsia="Calibri" w:hAnsi="Calibri" w:cs="Calibri"/>
                <w:sz w:val="16"/>
              </w:rPr>
              <w:t xml:space="preserve"> </w:t>
            </w:r>
          </w:p>
          <w:p w:rsidR="00B31714" w:rsidRDefault="004C12BC">
            <w:pPr>
              <w:spacing w:after="0" w:line="259" w:lineRule="auto"/>
              <w:ind w:left="7" w:right="0" w:firstLine="0"/>
              <w:jc w:val="left"/>
            </w:pPr>
            <w:r>
              <w:rPr>
                <w:rFonts w:ascii="Calibri" w:eastAsia="Calibri" w:hAnsi="Calibri" w:cs="Calibri"/>
                <w:sz w:val="16"/>
              </w:rPr>
              <w:t xml:space="preserve">Healthy coping strategies </w:t>
            </w:r>
          </w:p>
        </w:tc>
        <w:tc>
          <w:tcPr>
            <w:tcW w:w="2126" w:type="dxa"/>
            <w:vMerge w:val="restart"/>
            <w:tcBorders>
              <w:top w:val="single" w:sz="6" w:space="0" w:color="747679"/>
              <w:left w:val="single" w:sz="6" w:space="0" w:color="747679"/>
              <w:bottom w:val="single" w:sz="6" w:space="0" w:color="747679"/>
              <w:right w:val="single" w:sz="6" w:space="0" w:color="747679"/>
            </w:tcBorders>
            <w:shd w:val="clear" w:color="auto" w:fill="D4F5F4"/>
          </w:tcPr>
          <w:p w:rsidR="00B31714" w:rsidRDefault="004C12BC">
            <w:pPr>
              <w:spacing w:after="77" w:line="279" w:lineRule="auto"/>
              <w:ind w:left="89" w:right="0" w:firstLine="0"/>
              <w:jc w:val="left"/>
            </w:pPr>
            <w:r>
              <w:rPr>
                <w:rFonts w:ascii="Calibri" w:eastAsia="Calibri" w:hAnsi="Calibri" w:cs="Calibri"/>
                <w:b/>
                <w:sz w:val="16"/>
              </w:rPr>
              <w:t xml:space="preserve">Developing self-confidence, risk management and strategies to manage influence: </w:t>
            </w:r>
          </w:p>
          <w:p w:rsidR="00B31714" w:rsidRDefault="004C12BC">
            <w:pPr>
              <w:spacing w:after="0" w:line="259" w:lineRule="auto"/>
              <w:ind w:left="7" w:right="0" w:firstLine="0"/>
              <w:jc w:val="left"/>
            </w:pPr>
            <w:r>
              <w:rPr>
                <w:rFonts w:ascii="Calibri" w:eastAsia="Calibri" w:hAnsi="Calibri" w:cs="Calibri"/>
                <w:sz w:val="16"/>
              </w:rPr>
              <w:t xml:space="preserve"> </w:t>
            </w:r>
          </w:p>
          <w:p w:rsidR="00B31714" w:rsidRDefault="004C12BC">
            <w:pPr>
              <w:spacing w:after="59" w:line="259" w:lineRule="auto"/>
              <w:ind w:left="7" w:right="0" w:firstLine="0"/>
              <w:jc w:val="left"/>
            </w:pPr>
            <w:r>
              <w:rPr>
                <w:rFonts w:ascii="Calibri" w:eastAsia="Calibri" w:hAnsi="Calibri" w:cs="Calibri"/>
                <w:sz w:val="16"/>
              </w:rPr>
              <w:t xml:space="preserve">Drugs and alcohol </w:t>
            </w:r>
          </w:p>
          <w:p w:rsidR="00B31714" w:rsidRDefault="004C12BC">
            <w:pPr>
              <w:spacing w:after="59" w:line="259" w:lineRule="auto"/>
              <w:ind w:left="7" w:right="0" w:firstLine="0"/>
              <w:jc w:val="left"/>
            </w:pPr>
            <w:r>
              <w:rPr>
                <w:rFonts w:ascii="Calibri" w:eastAsia="Calibri" w:hAnsi="Calibri" w:cs="Calibri"/>
                <w:sz w:val="16"/>
              </w:rPr>
              <w:t xml:space="preserve"> </w:t>
            </w:r>
          </w:p>
          <w:p w:rsidR="00B31714" w:rsidRDefault="004C12BC">
            <w:pPr>
              <w:spacing w:after="57" w:line="259" w:lineRule="auto"/>
              <w:ind w:left="7" w:right="0" w:firstLine="0"/>
              <w:jc w:val="left"/>
            </w:pPr>
            <w:r>
              <w:rPr>
                <w:rFonts w:ascii="Calibri" w:eastAsia="Calibri" w:hAnsi="Calibri" w:cs="Calibri"/>
                <w:sz w:val="16"/>
              </w:rPr>
              <w:t xml:space="preserve">Assertive communication </w:t>
            </w:r>
          </w:p>
          <w:p w:rsidR="00B31714" w:rsidRDefault="004C12BC">
            <w:pPr>
              <w:spacing w:after="0" w:line="259" w:lineRule="auto"/>
              <w:ind w:left="7" w:right="0" w:firstLine="0"/>
              <w:jc w:val="left"/>
            </w:pPr>
            <w:r>
              <w:rPr>
                <w:rFonts w:ascii="Calibri" w:eastAsia="Calibri" w:hAnsi="Calibri" w:cs="Calibri"/>
                <w:sz w:val="16"/>
              </w:rPr>
              <w:t xml:space="preserve"> </w:t>
            </w:r>
          </w:p>
        </w:tc>
        <w:tc>
          <w:tcPr>
            <w:tcW w:w="2644" w:type="dxa"/>
            <w:vMerge w:val="restart"/>
            <w:tcBorders>
              <w:top w:val="single" w:sz="6" w:space="0" w:color="747679"/>
              <w:left w:val="single" w:sz="6" w:space="0" w:color="747679"/>
              <w:bottom w:val="single" w:sz="6" w:space="0" w:color="747679"/>
              <w:right w:val="single" w:sz="6" w:space="0" w:color="747679"/>
            </w:tcBorders>
            <w:shd w:val="clear" w:color="auto" w:fill="FFF2CC"/>
          </w:tcPr>
          <w:p w:rsidR="00B31714" w:rsidRDefault="004C12BC">
            <w:pPr>
              <w:spacing w:after="48" w:line="279" w:lineRule="auto"/>
              <w:ind w:left="90" w:right="0" w:firstLine="0"/>
              <w:jc w:val="left"/>
            </w:pPr>
            <w:r>
              <w:rPr>
                <w:rFonts w:ascii="Calibri" w:eastAsia="Calibri" w:hAnsi="Calibri" w:cs="Calibri"/>
                <w:b/>
                <w:sz w:val="16"/>
              </w:rPr>
              <w:t xml:space="preserve">Developing goal-setting, analytical skills and decision making: </w:t>
            </w:r>
          </w:p>
          <w:p w:rsidR="00B31714" w:rsidRDefault="004C12BC">
            <w:pPr>
              <w:spacing w:after="64" w:line="259" w:lineRule="auto"/>
              <w:ind w:left="90" w:right="0" w:firstLine="0"/>
              <w:jc w:val="left"/>
            </w:pPr>
            <w:r>
              <w:rPr>
                <w:rFonts w:ascii="Calibri" w:eastAsia="Calibri" w:hAnsi="Calibri" w:cs="Calibri"/>
                <w:b/>
                <w:sz w:val="16"/>
              </w:rPr>
              <w:t xml:space="preserve"> </w:t>
            </w:r>
          </w:p>
          <w:p w:rsidR="00B31714" w:rsidRDefault="004C12BC">
            <w:pPr>
              <w:spacing w:after="62" w:line="259" w:lineRule="auto"/>
              <w:ind w:left="9" w:right="0" w:firstLine="0"/>
              <w:jc w:val="left"/>
            </w:pPr>
            <w:r>
              <w:rPr>
                <w:rFonts w:ascii="Calibri" w:eastAsia="Calibri" w:hAnsi="Calibri" w:cs="Calibri"/>
                <w:b/>
                <w:sz w:val="16"/>
              </w:rPr>
              <w:t xml:space="preserve"> </w:t>
            </w:r>
          </w:p>
          <w:p w:rsidR="00B31714" w:rsidRDefault="004C12BC">
            <w:pPr>
              <w:spacing w:after="16" w:line="259" w:lineRule="auto"/>
              <w:ind w:left="9" w:right="0" w:firstLine="0"/>
              <w:jc w:val="left"/>
            </w:pPr>
            <w:r>
              <w:rPr>
                <w:rFonts w:ascii="Calibri" w:eastAsia="Calibri" w:hAnsi="Calibri" w:cs="Calibri"/>
                <w:sz w:val="16"/>
              </w:rPr>
              <w:t xml:space="preserve">Sources of careers advice: </w:t>
            </w:r>
          </w:p>
          <w:p w:rsidR="00B31714" w:rsidRDefault="004C12BC">
            <w:pPr>
              <w:spacing w:after="16" w:line="259" w:lineRule="auto"/>
              <w:ind w:left="9" w:right="0" w:firstLine="0"/>
              <w:jc w:val="left"/>
            </w:pPr>
            <w:r>
              <w:rPr>
                <w:rFonts w:ascii="Calibri" w:eastAsia="Calibri" w:hAnsi="Calibri" w:cs="Calibri"/>
                <w:sz w:val="16"/>
              </w:rPr>
              <w:t xml:space="preserve">Education expectations 16-18yrs </w:t>
            </w:r>
          </w:p>
          <w:p w:rsidR="00B31714" w:rsidRDefault="004C12BC">
            <w:pPr>
              <w:spacing w:after="16" w:line="259" w:lineRule="auto"/>
              <w:ind w:left="9" w:right="0" w:firstLine="0"/>
              <w:jc w:val="left"/>
            </w:pPr>
            <w:r>
              <w:rPr>
                <w:rFonts w:ascii="Calibri" w:eastAsia="Calibri" w:hAnsi="Calibri" w:cs="Calibri"/>
                <w:sz w:val="16"/>
              </w:rPr>
              <w:t xml:space="preserve">The path to College </w:t>
            </w:r>
          </w:p>
          <w:p w:rsidR="00B31714" w:rsidRDefault="004C12BC">
            <w:pPr>
              <w:spacing w:after="16" w:line="259" w:lineRule="auto"/>
              <w:ind w:left="9" w:right="0" w:firstLine="0"/>
              <w:jc w:val="left"/>
            </w:pPr>
            <w:r>
              <w:rPr>
                <w:rFonts w:ascii="Calibri" w:eastAsia="Calibri" w:hAnsi="Calibri" w:cs="Calibri"/>
                <w:sz w:val="16"/>
              </w:rPr>
              <w:t xml:space="preserve">The paths to apprenticeships  </w:t>
            </w:r>
          </w:p>
          <w:p w:rsidR="00B31714" w:rsidRDefault="004C12BC">
            <w:pPr>
              <w:spacing w:after="16" w:line="259" w:lineRule="auto"/>
              <w:ind w:left="9" w:right="0" w:firstLine="0"/>
              <w:jc w:val="left"/>
            </w:pPr>
            <w:r>
              <w:rPr>
                <w:rFonts w:ascii="Calibri" w:eastAsia="Calibri" w:hAnsi="Calibri" w:cs="Calibri"/>
                <w:sz w:val="16"/>
              </w:rPr>
              <w:t xml:space="preserve">The paths to University </w:t>
            </w:r>
          </w:p>
          <w:p w:rsidR="00B31714" w:rsidRDefault="004C12BC">
            <w:pPr>
              <w:spacing w:after="95" w:line="259" w:lineRule="auto"/>
              <w:ind w:left="9" w:right="0" w:firstLine="0"/>
              <w:jc w:val="left"/>
            </w:pPr>
            <w:r>
              <w:rPr>
                <w:rFonts w:ascii="Calibri" w:eastAsia="Calibri" w:hAnsi="Calibri" w:cs="Calibri"/>
                <w:sz w:val="16"/>
              </w:rPr>
              <w:t xml:space="preserve">Studying abroad </w:t>
            </w:r>
          </w:p>
          <w:p w:rsidR="00B31714" w:rsidRDefault="004C12BC">
            <w:pPr>
              <w:spacing w:after="83" w:line="259" w:lineRule="auto"/>
              <w:ind w:left="9" w:right="0" w:firstLine="0"/>
              <w:jc w:val="left"/>
            </w:pPr>
            <w:r>
              <w:rPr>
                <w:rFonts w:ascii="Calibri" w:eastAsia="Calibri" w:hAnsi="Calibri" w:cs="Calibri"/>
                <w:sz w:val="16"/>
              </w:rPr>
              <w:t xml:space="preserve"> </w:t>
            </w:r>
          </w:p>
          <w:p w:rsidR="00B31714" w:rsidRDefault="004C12BC">
            <w:pPr>
              <w:spacing w:after="0" w:line="259" w:lineRule="auto"/>
              <w:ind w:left="9" w:right="0" w:firstLine="0"/>
              <w:jc w:val="left"/>
            </w:pPr>
            <w:r>
              <w:rPr>
                <w:rFonts w:ascii="Calibri" w:eastAsia="Calibri" w:hAnsi="Calibri" w:cs="Calibri"/>
                <w:sz w:val="16"/>
              </w:rPr>
              <w:t>Employability</w:t>
            </w:r>
            <w:r>
              <w:rPr>
                <w:sz w:val="16"/>
              </w:rPr>
              <w:t xml:space="preserve"> </w:t>
            </w:r>
          </w:p>
        </w:tc>
        <w:tc>
          <w:tcPr>
            <w:tcW w:w="2525" w:type="dxa"/>
            <w:vMerge w:val="restart"/>
            <w:tcBorders>
              <w:top w:val="single" w:sz="6" w:space="0" w:color="747679"/>
              <w:left w:val="single" w:sz="6" w:space="0" w:color="747679"/>
              <w:bottom w:val="single" w:sz="6" w:space="0" w:color="747679"/>
              <w:right w:val="single" w:sz="6" w:space="0" w:color="747679"/>
            </w:tcBorders>
            <w:shd w:val="clear" w:color="auto" w:fill="FFF2CC"/>
          </w:tcPr>
          <w:p w:rsidR="00B31714" w:rsidRDefault="004C12BC">
            <w:pPr>
              <w:spacing w:after="49" w:line="277" w:lineRule="auto"/>
              <w:ind w:left="89" w:right="365" w:firstLine="0"/>
              <w:jc w:val="left"/>
            </w:pPr>
            <w:r>
              <w:rPr>
                <w:rFonts w:ascii="Calibri" w:eastAsia="Calibri" w:hAnsi="Calibri" w:cs="Calibri"/>
                <w:b/>
                <w:sz w:val="16"/>
              </w:rPr>
              <w:t xml:space="preserve">Developing analytical skills and strategies to identify bias and manage influence: </w:t>
            </w:r>
          </w:p>
          <w:p w:rsidR="00B31714" w:rsidRDefault="004C12BC">
            <w:pPr>
              <w:spacing w:after="16" w:line="259" w:lineRule="auto"/>
              <w:ind w:left="89" w:right="0" w:firstLine="0"/>
              <w:jc w:val="left"/>
            </w:pPr>
            <w:r>
              <w:rPr>
                <w:rFonts w:ascii="Calibri" w:eastAsia="Calibri" w:hAnsi="Calibri" w:cs="Calibri"/>
                <w:b/>
                <w:sz w:val="16"/>
              </w:rPr>
              <w:t xml:space="preserve"> </w:t>
            </w:r>
          </w:p>
          <w:p w:rsidR="00B31714" w:rsidRDefault="004C12BC">
            <w:pPr>
              <w:spacing w:after="60" w:line="259" w:lineRule="auto"/>
              <w:ind w:left="89" w:right="0" w:firstLine="0"/>
              <w:jc w:val="left"/>
            </w:pPr>
            <w:r>
              <w:rPr>
                <w:rFonts w:ascii="Calibri" w:eastAsia="Calibri" w:hAnsi="Calibri" w:cs="Calibri"/>
                <w:b/>
                <w:sz w:val="16"/>
              </w:rPr>
              <w:t xml:space="preserve"> </w:t>
            </w:r>
          </w:p>
          <w:p w:rsidR="00B31714" w:rsidRDefault="004C12BC">
            <w:pPr>
              <w:spacing w:after="0" w:line="259" w:lineRule="auto"/>
              <w:ind w:left="7" w:right="0" w:firstLine="0"/>
              <w:jc w:val="left"/>
            </w:pPr>
            <w:r>
              <w:rPr>
                <w:rFonts w:ascii="Calibri" w:eastAsia="Calibri" w:hAnsi="Calibri" w:cs="Calibri"/>
                <w:sz w:val="16"/>
              </w:rPr>
              <w:t xml:space="preserve">Financial decisions: </w:t>
            </w:r>
          </w:p>
          <w:p w:rsidR="00B31714" w:rsidRDefault="004C12BC">
            <w:pPr>
              <w:spacing w:after="0" w:line="259" w:lineRule="auto"/>
              <w:ind w:left="7" w:right="0" w:firstLine="0"/>
              <w:jc w:val="left"/>
            </w:pPr>
            <w:r>
              <w:rPr>
                <w:rFonts w:ascii="Calibri" w:eastAsia="Calibri" w:hAnsi="Calibri" w:cs="Calibri"/>
                <w:sz w:val="16"/>
              </w:rPr>
              <w:t xml:space="preserve">Saving and borrowing </w:t>
            </w:r>
          </w:p>
          <w:p w:rsidR="00B31714" w:rsidRDefault="004C12BC">
            <w:pPr>
              <w:spacing w:after="59" w:line="259" w:lineRule="auto"/>
              <w:ind w:left="7" w:right="0" w:firstLine="0"/>
              <w:jc w:val="left"/>
            </w:pPr>
            <w:r>
              <w:rPr>
                <w:rFonts w:ascii="Calibri" w:eastAsia="Calibri" w:hAnsi="Calibri" w:cs="Calibri"/>
                <w:sz w:val="16"/>
              </w:rPr>
              <w:t xml:space="preserve"> </w:t>
            </w:r>
          </w:p>
          <w:p w:rsidR="00B31714" w:rsidRDefault="004C12BC">
            <w:pPr>
              <w:spacing w:after="0" w:line="259" w:lineRule="auto"/>
              <w:ind w:left="7" w:right="0" w:firstLine="0"/>
              <w:jc w:val="left"/>
            </w:pPr>
            <w:r>
              <w:rPr>
                <w:rFonts w:ascii="Calibri" w:eastAsia="Calibri" w:hAnsi="Calibri" w:cs="Calibri"/>
                <w:sz w:val="16"/>
              </w:rPr>
              <w:t xml:space="preserve">Gambling, financial choices and debt </w:t>
            </w:r>
          </w:p>
        </w:tc>
        <w:tc>
          <w:tcPr>
            <w:tcW w:w="2482" w:type="dxa"/>
            <w:gridSpan w:val="4"/>
            <w:vMerge w:val="restart"/>
            <w:tcBorders>
              <w:top w:val="single" w:sz="6" w:space="0" w:color="747679"/>
              <w:left w:val="single" w:sz="6" w:space="0" w:color="747679"/>
              <w:bottom w:val="nil"/>
              <w:right w:val="single" w:sz="6" w:space="0" w:color="747679"/>
            </w:tcBorders>
            <w:shd w:val="clear" w:color="auto" w:fill="D4F5F4"/>
          </w:tcPr>
          <w:p w:rsidR="00B31714" w:rsidRDefault="004C12BC">
            <w:pPr>
              <w:spacing w:after="44" w:line="278" w:lineRule="auto"/>
              <w:ind w:left="89" w:right="12" w:firstLine="0"/>
              <w:jc w:val="left"/>
            </w:pPr>
            <w:r>
              <w:rPr>
                <w:rFonts w:ascii="Calibri" w:eastAsia="Calibri" w:hAnsi="Calibri" w:cs="Calibri"/>
                <w:b/>
                <w:sz w:val="16"/>
              </w:rPr>
              <w:t xml:space="preserve">Developing assertive communication, clarifying values and strategies to manage influence: </w:t>
            </w:r>
          </w:p>
          <w:p w:rsidR="00B31714" w:rsidRDefault="004C12BC">
            <w:pPr>
              <w:spacing w:after="33" w:line="259" w:lineRule="auto"/>
              <w:ind w:left="7" w:right="0" w:firstLine="0"/>
              <w:jc w:val="left"/>
            </w:pPr>
            <w:r>
              <w:rPr>
                <w:rFonts w:ascii="Calibri" w:eastAsia="Calibri" w:hAnsi="Calibri" w:cs="Calibri"/>
                <w:sz w:val="16"/>
              </w:rPr>
              <w:t xml:space="preserve"> </w:t>
            </w:r>
          </w:p>
          <w:p w:rsidR="00B31714" w:rsidRDefault="004C12BC">
            <w:pPr>
              <w:spacing w:after="0" w:line="259" w:lineRule="auto"/>
              <w:ind w:left="7" w:right="0" w:firstLine="0"/>
              <w:jc w:val="left"/>
            </w:pPr>
            <w:r>
              <w:rPr>
                <w:rFonts w:ascii="Calibri" w:eastAsia="Calibri" w:hAnsi="Calibri" w:cs="Calibri"/>
                <w:sz w:val="16"/>
              </w:rPr>
              <w:t xml:space="preserve">Anatomy: recap </w:t>
            </w:r>
          </w:p>
        </w:tc>
        <w:tc>
          <w:tcPr>
            <w:tcW w:w="2569" w:type="dxa"/>
            <w:gridSpan w:val="5"/>
            <w:tcBorders>
              <w:top w:val="single" w:sz="6" w:space="0" w:color="747679"/>
              <w:left w:val="single" w:sz="6" w:space="0" w:color="747679"/>
              <w:bottom w:val="nil"/>
              <w:right w:val="single" w:sz="6" w:space="0" w:color="747679"/>
            </w:tcBorders>
            <w:shd w:val="clear" w:color="auto" w:fill="FDE5F5"/>
          </w:tcPr>
          <w:p w:rsidR="00B31714" w:rsidRDefault="004C12BC">
            <w:pPr>
              <w:spacing w:after="49" w:line="277" w:lineRule="auto"/>
              <w:ind w:left="89" w:right="0" w:firstLine="0"/>
              <w:jc w:val="left"/>
            </w:pPr>
            <w:r>
              <w:rPr>
                <w:rFonts w:ascii="Calibri" w:eastAsia="Calibri" w:hAnsi="Calibri" w:cs="Calibri"/>
                <w:b/>
                <w:sz w:val="16"/>
              </w:rPr>
              <w:t xml:space="preserve">Developing decision making, risk management and support-seeking skills: </w:t>
            </w:r>
          </w:p>
          <w:p w:rsidR="00B31714" w:rsidRDefault="004C12BC">
            <w:pPr>
              <w:spacing w:after="0" w:line="259" w:lineRule="auto"/>
              <w:ind w:left="89" w:right="0" w:firstLine="0"/>
              <w:jc w:val="left"/>
            </w:pPr>
            <w:r>
              <w:rPr>
                <w:rFonts w:ascii="Calibri" w:eastAsia="Calibri" w:hAnsi="Calibri" w:cs="Calibri"/>
                <w:sz w:val="16"/>
              </w:rPr>
              <w:t xml:space="preserve"> </w:t>
            </w:r>
          </w:p>
        </w:tc>
      </w:tr>
      <w:tr w:rsidR="00B31714">
        <w:trPr>
          <w:trHeight w:val="220"/>
        </w:trPr>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gridSpan w:val="4"/>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2288" w:type="dxa"/>
            <w:gridSpan w:val="4"/>
            <w:tcBorders>
              <w:top w:val="nil"/>
              <w:left w:val="single" w:sz="6" w:space="0" w:color="747679"/>
              <w:bottom w:val="nil"/>
              <w:right w:val="nil"/>
            </w:tcBorders>
            <w:shd w:val="clear" w:color="auto" w:fill="FDE5F5"/>
          </w:tcPr>
          <w:p w:rsidR="00B31714" w:rsidRDefault="00B31714">
            <w:pPr>
              <w:spacing w:after="0" w:line="259" w:lineRule="auto"/>
              <w:ind w:left="-13466" w:right="15754" w:firstLine="0"/>
              <w:jc w:val="left"/>
            </w:pPr>
          </w:p>
          <w:tbl>
            <w:tblPr>
              <w:tblStyle w:val="TableGrid"/>
              <w:tblW w:w="2280" w:type="dxa"/>
              <w:tblInd w:w="7" w:type="dxa"/>
              <w:tblCellMar>
                <w:top w:w="29" w:type="dxa"/>
                <w:right w:w="3" w:type="dxa"/>
              </w:tblCellMar>
              <w:tblLook w:val="04A0" w:firstRow="1" w:lastRow="0" w:firstColumn="1" w:lastColumn="0" w:noHBand="0" w:noVBand="1"/>
            </w:tblPr>
            <w:tblGrid>
              <w:gridCol w:w="2280"/>
            </w:tblGrid>
            <w:tr w:rsidR="00B31714">
              <w:trPr>
                <w:trHeight w:val="195"/>
              </w:trPr>
              <w:tc>
                <w:tcPr>
                  <w:tcW w:w="2280" w:type="dxa"/>
                  <w:tcBorders>
                    <w:top w:val="nil"/>
                    <w:left w:val="nil"/>
                    <w:bottom w:val="nil"/>
                    <w:right w:val="nil"/>
                  </w:tcBorders>
                  <w:shd w:val="clear" w:color="auto" w:fill="FFFF00"/>
                </w:tcPr>
                <w:p w:rsidR="00B31714" w:rsidRDefault="004C12BC" w:rsidP="009D2C20">
                  <w:pPr>
                    <w:framePr w:wrap="around" w:vAnchor="text" w:hAnchor="text" w:x="-1018" w:y="35"/>
                    <w:spacing w:after="0" w:line="259" w:lineRule="auto"/>
                    <w:ind w:left="0" w:right="0" w:firstLine="0"/>
                    <w:suppressOverlap/>
                  </w:pPr>
                  <w:r>
                    <w:rPr>
                      <w:rFonts w:ascii="Calibri" w:eastAsia="Calibri" w:hAnsi="Calibri" w:cs="Calibri"/>
                      <w:sz w:val="16"/>
                    </w:rPr>
                    <w:t>Contraception Vs Protection: recap</w:t>
                  </w:r>
                </w:p>
              </w:tc>
            </w:tr>
          </w:tbl>
          <w:p w:rsidR="00B31714" w:rsidRDefault="00B31714">
            <w:pPr>
              <w:spacing w:after="160" w:line="259" w:lineRule="auto"/>
              <w:ind w:left="0" w:right="0" w:firstLine="0"/>
              <w:jc w:val="left"/>
            </w:pPr>
          </w:p>
        </w:tc>
        <w:tc>
          <w:tcPr>
            <w:tcW w:w="281" w:type="dxa"/>
            <w:vMerge w:val="restart"/>
            <w:tcBorders>
              <w:top w:val="nil"/>
              <w:left w:val="nil"/>
              <w:bottom w:val="single" w:sz="6" w:space="0" w:color="747679"/>
              <w:right w:val="single" w:sz="6" w:space="0" w:color="747679"/>
            </w:tcBorders>
            <w:shd w:val="clear" w:color="auto" w:fill="FDE5F5"/>
          </w:tcPr>
          <w:p w:rsidR="00B31714" w:rsidRDefault="004C12BC">
            <w:pPr>
              <w:spacing w:after="0" w:line="259" w:lineRule="auto"/>
              <w:ind w:left="0" w:right="0" w:firstLine="0"/>
              <w:jc w:val="left"/>
            </w:pPr>
            <w:r>
              <w:rPr>
                <w:rFonts w:ascii="Calibri" w:eastAsia="Calibri" w:hAnsi="Calibri" w:cs="Calibri"/>
                <w:sz w:val="16"/>
              </w:rPr>
              <w:t xml:space="preserve"> </w:t>
            </w:r>
          </w:p>
        </w:tc>
      </w:tr>
      <w:tr w:rsidR="00B31714">
        <w:trPr>
          <w:trHeight w:val="199"/>
        </w:trPr>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gridSpan w:val="4"/>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1990" w:type="dxa"/>
            <w:gridSpan w:val="3"/>
            <w:tcBorders>
              <w:top w:val="nil"/>
              <w:left w:val="single" w:sz="6" w:space="0" w:color="747679"/>
              <w:bottom w:val="nil"/>
              <w:right w:val="nil"/>
            </w:tcBorders>
            <w:shd w:val="clear" w:color="auto" w:fill="FDE5F5"/>
          </w:tcPr>
          <w:p w:rsidR="00B31714" w:rsidRDefault="00B31714">
            <w:pPr>
              <w:spacing w:after="0" w:line="259" w:lineRule="auto"/>
              <w:ind w:left="-13466" w:right="15456" w:firstLine="0"/>
              <w:jc w:val="left"/>
            </w:pPr>
          </w:p>
          <w:tbl>
            <w:tblPr>
              <w:tblStyle w:val="TableGrid"/>
              <w:tblW w:w="1983" w:type="dxa"/>
              <w:tblInd w:w="7" w:type="dxa"/>
              <w:tblCellMar>
                <w:top w:w="28" w:type="dxa"/>
                <w:right w:w="1" w:type="dxa"/>
              </w:tblCellMar>
              <w:tblLook w:val="04A0" w:firstRow="1" w:lastRow="0" w:firstColumn="1" w:lastColumn="0" w:noHBand="0" w:noVBand="1"/>
            </w:tblPr>
            <w:tblGrid>
              <w:gridCol w:w="1983"/>
            </w:tblGrid>
            <w:tr w:rsidR="00B31714">
              <w:trPr>
                <w:trHeight w:val="194"/>
              </w:trPr>
              <w:tc>
                <w:tcPr>
                  <w:tcW w:w="1983" w:type="dxa"/>
                  <w:tcBorders>
                    <w:top w:val="nil"/>
                    <w:left w:val="nil"/>
                    <w:bottom w:val="nil"/>
                    <w:right w:val="nil"/>
                  </w:tcBorders>
                  <w:shd w:val="clear" w:color="auto" w:fill="FFFF00"/>
                </w:tcPr>
                <w:p w:rsidR="00B31714" w:rsidRDefault="004C12BC" w:rsidP="009D2C20">
                  <w:pPr>
                    <w:framePr w:wrap="around" w:vAnchor="text" w:hAnchor="text" w:x="-1018" w:y="35"/>
                    <w:spacing w:after="0" w:line="259" w:lineRule="auto"/>
                    <w:ind w:left="0" w:right="0" w:firstLine="0"/>
                    <w:suppressOverlap/>
                  </w:pPr>
                  <w:r>
                    <w:rPr>
                      <w:rFonts w:ascii="Calibri" w:eastAsia="Calibri" w:hAnsi="Calibri" w:cs="Calibri"/>
                      <w:sz w:val="16"/>
                    </w:rPr>
                    <w:t>Sexually transmitted infections</w:t>
                  </w:r>
                </w:p>
              </w:tc>
            </w:tr>
          </w:tbl>
          <w:p w:rsidR="00B31714" w:rsidRDefault="00B31714">
            <w:pPr>
              <w:spacing w:after="160" w:line="259" w:lineRule="auto"/>
              <w:ind w:left="0" w:right="0" w:firstLine="0"/>
              <w:jc w:val="left"/>
            </w:pPr>
          </w:p>
        </w:tc>
        <w:tc>
          <w:tcPr>
            <w:tcW w:w="298" w:type="dxa"/>
            <w:vMerge w:val="restart"/>
            <w:tcBorders>
              <w:top w:val="nil"/>
              <w:left w:val="nil"/>
              <w:bottom w:val="single" w:sz="6" w:space="0" w:color="747679"/>
              <w:right w:val="nil"/>
            </w:tcBorders>
            <w:shd w:val="clear" w:color="auto" w:fill="FDE5F5"/>
          </w:tcPr>
          <w:p w:rsidR="00B31714" w:rsidRDefault="004C12BC">
            <w:pPr>
              <w:spacing w:after="0" w:line="259" w:lineRule="auto"/>
              <w:ind w:left="-1" w:right="0" w:firstLine="0"/>
              <w:jc w:val="left"/>
            </w:pPr>
            <w:r>
              <w:rPr>
                <w:rFonts w:ascii="Calibri" w:eastAsia="Calibri" w:hAnsi="Calibri" w:cs="Calibri"/>
                <w:sz w:val="16"/>
              </w:rPr>
              <w:t xml:space="preserve">  </w:t>
            </w:r>
          </w:p>
        </w:tc>
        <w:tc>
          <w:tcPr>
            <w:tcW w:w="0" w:type="auto"/>
            <w:vMerge/>
            <w:tcBorders>
              <w:top w:val="nil"/>
              <w:left w:val="nil"/>
              <w:bottom w:val="nil"/>
              <w:right w:val="single" w:sz="6" w:space="0" w:color="747679"/>
            </w:tcBorders>
          </w:tcPr>
          <w:p w:rsidR="00B31714" w:rsidRDefault="00B31714">
            <w:pPr>
              <w:spacing w:after="160" w:line="259" w:lineRule="auto"/>
              <w:ind w:left="0" w:right="0" w:firstLine="0"/>
              <w:jc w:val="left"/>
            </w:pPr>
          </w:p>
        </w:tc>
      </w:tr>
      <w:tr w:rsidR="00B31714">
        <w:trPr>
          <w:trHeight w:val="174"/>
        </w:trPr>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1378" w:type="dxa"/>
            <w:gridSpan w:val="3"/>
            <w:tcBorders>
              <w:top w:val="nil"/>
              <w:left w:val="single" w:sz="6" w:space="0" w:color="747679"/>
              <w:bottom w:val="nil"/>
              <w:right w:val="nil"/>
            </w:tcBorders>
            <w:shd w:val="clear" w:color="auto" w:fill="D4F5F4"/>
          </w:tcPr>
          <w:p w:rsidR="00B31714" w:rsidRDefault="00B31714">
            <w:pPr>
              <w:spacing w:after="0" w:line="259" w:lineRule="auto"/>
              <w:ind w:left="-10984" w:right="12362" w:firstLine="0"/>
              <w:jc w:val="left"/>
            </w:pPr>
          </w:p>
          <w:tbl>
            <w:tblPr>
              <w:tblStyle w:val="TableGrid"/>
              <w:tblW w:w="1371" w:type="dxa"/>
              <w:tblInd w:w="7" w:type="dxa"/>
              <w:tblCellMar>
                <w:top w:w="31" w:type="dxa"/>
              </w:tblCellMar>
              <w:tblLook w:val="04A0" w:firstRow="1" w:lastRow="0" w:firstColumn="1" w:lastColumn="0" w:noHBand="0" w:noVBand="1"/>
            </w:tblPr>
            <w:tblGrid>
              <w:gridCol w:w="1371"/>
            </w:tblGrid>
            <w:tr w:rsidR="00B31714">
              <w:trPr>
                <w:trHeight w:val="194"/>
              </w:trPr>
              <w:tc>
                <w:tcPr>
                  <w:tcW w:w="1371" w:type="dxa"/>
                  <w:tcBorders>
                    <w:top w:val="nil"/>
                    <w:left w:val="nil"/>
                    <w:bottom w:val="nil"/>
                    <w:right w:val="nil"/>
                  </w:tcBorders>
                  <w:shd w:val="clear" w:color="auto" w:fill="FFFF00"/>
                </w:tcPr>
                <w:p w:rsidR="00B31714" w:rsidRDefault="004C12BC" w:rsidP="009D2C20">
                  <w:pPr>
                    <w:framePr w:wrap="around" w:vAnchor="text" w:hAnchor="text" w:x="-1018" w:y="35"/>
                    <w:spacing w:after="0" w:line="259" w:lineRule="auto"/>
                    <w:ind w:left="0" w:right="0" w:firstLine="0"/>
                    <w:suppressOverlap/>
                  </w:pPr>
                  <w:r>
                    <w:rPr>
                      <w:rFonts w:ascii="Calibri" w:eastAsia="Calibri" w:hAnsi="Calibri" w:cs="Calibri"/>
                      <w:sz w:val="16"/>
                    </w:rPr>
                    <w:t>Consent and pleasure</w:t>
                  </w:r>
                </w:p>
              </w:tc>
            </w:tr>
          </w:tbl>
          <w:p w:rsidR="00B31714" w:rsidRDefault="00B31714">
            <w:pPr>
              <w:spacing w:after="160" w:line="259" w:lineRule="auto"/>
              <w:ind w:left="0" w:right="0" w:firstLine="0"/>
              <w:jc w:val="left"/>
            </w:pPr>
          </w:p>
        </w:tc>
        <w:tc>
          <w:tcPr>
            <w:tcW w:w="1104" w:type="dxa"/>
            <w:vMerge w:val="restart"/>
            <w:tcBorders>
              <w:top w:val="nil"/>
              <w:left w:val="nil"/>
              <w:bottom w:val="single" w:sz="6" w:space="0" w:color="747679"/>
              <w:right w:val="single" w:sz="6" w:space="0" w:color="747679"/>
            </w:tcBorders>
            <w:shd w:val="clear" w:color="auto" w:fill="D4F5F4"/>
          </w:tcPr>
          <w:p w:rsidR="00B31714" w:rsidRDefault="004C12BC">
            <w:pPr>
              <w:spacing w:after="1130" w:line="259" w:lineRule="auto"/>
              <w:ind w:left="0" w:right="0" w:firstLine="0"/>
              <w:jc w:val="left"/>
            </w:pPr>
            <w:r>
              <w:rPr>
                <w:rFonts w:ascii="Calibri" w:eastAsia="Calibri" w:hAnsi="Calibri" w:cs="Calibri"/>
                <w:sz w:val="16"/>
              </w:rPr>
              <w:t xml:space="preserve"> </w:t>
            </w:r>
          </w:p>
          <w:p w:rsidR="00B31714" w:rsidRDefault="004C12BC">
            <w:pPr>
              <w:spacing w:after="0" w:line="259" w:lineRule="auto"/>
              <w:ind w:left="27" w:right="0" w:firstLine="0"/>
              <w:jc w:val="left"/>
            </w:pPr>
            <w:r>
              <w:rPr>
                <w:rFonts w:ascii="Calibri" w:eastAsia="Calibri" w:hAnsi="Calibri" w:cs="Calibri"/>
                <w:sz w:val="16"/>
              </w:rPr>
              <w:t xml:space="preserve"> </w:t>
            </w:r>
          </w:p>
        </w:tc>
        <w:tc>
          <w:tcPr>
            <w:tcW w:w="1990" w:type="dxa"/>
            <w:gridSpan w:val="3"/>
            <w:vMerge w:val="restart"/>
            <w:tcBorders>
              <w:top w:val="nil"/>
              <w:left w:val="single" w:sz="6" w:space="0" w:color="747679"/>
              <w:bottom w:val="nil"/>
              <w:right w:val="nil"/>
            </w:tcBorders>
            <w:shd w:val="clear" w:color="auto" w:fill="FDE5F5"/>
          </w:tcPr>
          <w:p w:rsidR="00B31714" w:rsidRDefault="004C12BC">
            <w:pPr>
              <w:spacing w:after="0" w:line="259" w:lineRule="auto"/>
              <w:ind w:left="7" w:right="0" w:firstLine="0"/>
              <w:jc w:val="left"/>
            </w:pPr>
            <w:r>
              <w:rPr>
                <w:rFonts w:ascii="Calibri" w:eastAsia="Calibri" w:hAnsi="Calibri" w:cs="Calibri"/>
                <w:sz w:val="16"/>
              </w:rPr>
              <w:t xml:space="preserve"> </w:t>
            </w:r>
          </w:p>
        </w:tc>
        <w:tc>
          <w:tcPr>
            <w:tcW w:w="0" w:type="auto"/>
            <w:vMerge/>
            <w:tcBorders>
              <w:top w:val="nil"/>
              <w:left w:val="nil"/>
              <w:bottom w:val="nil"/>
              <w:right w:val="nil"/>
            </w:tcBorders>
          </w:tcPr>
          <w:p w:rsidR="00B31714" w:rsidRDefault="00B31714">
            <w:pPr>
              <w:spacing w:after="160" w:line="259" w:lineRule="auto"/>
              <w:ind w:left="0" w:right="0" w:firstLine="0"/>
              <w:jc w:val="left"/>
            </w:pPr>
          </w:p>
        </w:tc>
        <w:tc>
          <w:tcPr>
            <w:tcW w:w="0" w:type="auto"/>
            <w:vMerge/>
            <w:tcBorders>
              <w:top w:val="nil"/>
              <w:left w:val="nil"/>
              <w:bottom w:val="nil"/>
              <w:right w:val="single" w:sz="6" w:space="0" w:color="747679"/>
            </w:tcBorders>
          </w:tcPr>
          <w:p w:rsidR="00B31714" w:rsidRDefault="00B31714">
            <w:pPr>
              <w:spacing w:after="160" w:line="259" w:lineRule="auto"/>
              <w:ind w:left="0" w:right="0" w:firstLine="0"/>
              <w:jc w:val="left"/>
            </w:pPr>
          </w:p>
        </w:tc>
      </w:tr>
      <w:tr w:rsidR="00B31714">
        <w:trPr>
          <w:trHeight w:val="458"/>
        </w:trPr>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1378" w:type="dxa"/>
            <w:gridSpan w:val="3"/>
            <w:vMerge w:val="restart"/>
            <w:tcBorders>
              <w:top w:val="nil"/>
              <w:left w:val="single" w:sz="6" w:space="0" w:color="747679"/>
              <w:bottom w:val="nil"/>
              <w:right w:val="nil"/>
            </w:tcBorders>
            <w:shd w:val="clear" w:color="auto" w:fill="D4F5F4"/>
          </w:tcPr>
          <w:p w:rsidR="00B31714" w:rsidRDefault="004C12BC">
            <w:pPr>
              <w:spacing w:after="0" w:line="259" w:lineRule="auto"/>
              <w:ind w:left="7" w:right="0" w:firstLine="0"/>
              <w:jc w:val="left"/>
            </w:pPr>
            <w:r>
              <w:rPr>
                <w:rFonts w:ascii="Calibri" w:eastAsia="Calibri" w:hAnsi="Calibri" w:cs="Calibri"/>
                <w:sz w:val="16"/>
              </w:rPr>
              <w:t xml:space="preserve"> </w:t>
            </w:r>
          </w:p>
        </w:tc>
        <w:tc>
          <w:tcPr>
            <w:tcW w:w="0" w:type="auto"/>
            <w:vMerge/>
            <w:tcBorders>
              <w:top w:val="nil"/>
              <w:left w:val="nil"/>
              <w:bottom w:val="nil"/>
              <w:right w:val="single" w:sz="6" w:space="0" w:color="747679"/>
            </w:tcBorders>
          </w:tcPr>
          <w:p w:rsidR="00B31714" w:rsidRDefault="00B31714">
            <w:pPr>
              <w:spacing w:after="160" w:line="259" w:lineRule="auto"/>
              <w:ind w:left="0" w:right="0" w:firstLine="0"/>
              <w:jc w:val="left"/>
            </w:pPr>
          </w:p>
        </w:tc>
        <w:tc>
          <w:tcPr>
            <w:tcW w:w="0" w:type="auto"/>
            <w:gridSpan w:val="3"/>
            <w:vMerge/>
            <w:tcBorders>
              <w:top w:val="nil"/>
              <w:left w:val="single" w:sz="6" w:space="0" w:color="747679"/>
              <w:bottom w:val="nil"/>
              <w:right w:val="nil"/>
            </w:tcBorders>
          </w:tcPr>
          <w:p w:rsidR="00B31714" w:rsidRDefault="00B31714">
            <w:pPr>
              <w:spacing w:after="160" w:line="259" w:lineRule="auto"/>
              <w:ind w:left="0" w:right="0" w:firstLine="0"/>
              <w:jc w:val="left"/>
            </w:pPr>
          </w:p>
        </w:tc>
        <w:tc>
          <w:tcPr>
            <w:tcW w:w="0" w:type="auto"/>
            <w:vMerge/>
            <w:tcBorders>
              <w:top w:val="nil"/>
              <w:left w:val="nil"/>
              <w:bottom w:val="nil"/>
              <w:right w:val="nil"/>
            </w:tcBorders>
          </w:tcPr>
          <w:p w:rsidR="00B31714" w:rsidRDefault="00B31714">
            <w:pPr>
              <w:spacing w:after="160" w:line="259" w:lineRule="auto"/>
              <w:ind w:left="0" w:right="0" w:firstLine="0"/>
              <w:jc w:val="left"/>
            </w:pPr>
          </w:p>
        </w:tc>
        <w:tc>
          <w:tcPr>
            <w:tcW w:w="0" w:type="auto"/>
            <w:vMerge/>
            <w:tcBorders>
              <w:top w:val="nil"/>
              <w:left w:val="nil"/>
              <w:bottom w:val="nil"/>
              <w:right w:val="single" w:sz="6" w:space="0" w:color="747679"/>
            </w:tcBorders>
          </w:tcPr>
          <w:p w:rsidR="00B31714" w:rsidRDefault="00B31714">
            <w:pPr>
              <w:spacing w:after="160" w:line="259" w:lineRule="auto"/>
              <w:ind w:left="0" w:right="0" w:firstLine="0"/>
              <w:jc w:val="left"/>
            </w:pPr>
          </w:p>
        </w:tc>
      </w:tr>
      <w:tr w:rsidR="00B31714">
        <w:trPr>
          <w:trHeight w:val="200"/>
        </w:trPr>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gridSpan w:val="3"/>
            <w:vMerge/>
            <w:tcBorders>
              <w:top w:val="nil"/>
              <w:left w:val="single" w:sz="6" w:space="0" w:color="747679"/>
              <w:bottom w:val="nil"/>
              <w:right w:val="nil"/>
            </w:tcBorders>
          </w:tcPr>
          <w:p w:rsidR="00B31714" w:rsidRDefault="00B31714">
            <w:pPr>
              <w:spacing w:after="160" w:line="259" w:lineRule="auto"/>
              <w:ind w:left="0" w:right="0" w:firstLine="0"/>
              <w:jc w:val="left"/>
            </w:pPr>
          </w:p>
        </w:tc>
        <w:tc>
          <w:tcPr>
            <w:tcW w:w="0" w:type="auto"/>
            <w:vMerge/>
            <w:tcBorders>
              <w:top w:val="nil"/>
              <w:left w:val="nil"/>
              <w:bottom w:val="nil"/>
              <w:right w:val="single" w:sz="6" w:space="0" w:color="747679"/>
            </w:tcBorders>
          </w:tcPr>
          <w:p w:rsidR="00B31714" w:rsidRDefault="00B31714">
            <w:pPr>
              <w:spacing w:after="160" w:line="259" w:lineRule="auto"/>
              <w:ind w:left="0" w:right="0" w:firstLine="0"/>
              <w:jc w:val="left"/>
            </w:pPr>
          </w:p>
        </w:tc>
        <w:tc>
          <w:tcPr>
            <w:tcW w:w="1070" w:type="dxa"/>
            <w:gridSpan w:val="2"/>
            <w:tcBorders>
              <w:top w:val="nil"/>
              <w:left w:val="single" w:sz="6" w:space="0" w:color="747679"/>
              <w:bottom w:val="nil"/>
              <w:right w:val="nil"/>
            </w:tcBorders>
            <w:shd w:val="clear" w:color="auto" w:fill="FDE5F5"/>
          </w:tcPr>
          <w:p w:rsidR="00B31714" w:rsidRDefault="00B31714">
            <w:pPr>
              <w:spacing w:after="0" w:line="259" w:lineRule="auto"/>
              <w:ind w:left="-13466" w:right="14536" w:firstLine="0"/>
              <w:jc w:val="left"/>
            </w:pPr>
          </w:p>
          <w:tbl>
            <w:tblPr>
              <w:tblStyle w:val="TableGrid"/>
              <w:tblW w:w="1063" w:type="dxa"/>
              <w:tblInd w:w="7" w:type="dxa"/>
              <w:tblCellMar>
                <w:top w:w="31" w:type="dxa"/>
                <w:right w:w="2" w:type="dxa"/>
              </w:tblCellMar>
              <w:tblLook w:val="04A0" w:firstRow="1" w:lastRow="0" w:firstColumn="1" w:lastColumn="0" w:noHBand="0" w:noVBand="1"/>
            </w:tblPr>
            <w:tblGrid>
              <w:gridCol w:w="1063"/>
            </w:tblGrid>
            <w:tr w:rsidR="00B31714">
              <w:trPr>
                <w:trHeight w:val="197"/>
              </w:trPr>
              <w:tc>
                <w:tcPr>
                  <w:tcW w:w="1063" w:type="dxa"/>
                  <w:tcBorders>
                    <w:top w:val="nil"/>
                    <w:left w:val="nil"/>
                    <w:bottom w:val="nil"/>
                    <w:right w:val="nil"/>
                  </w:tcBorders>
                  <w:shd w:val="clear" w:color="auto" w:fill="FFFF00"/>
                </w:tcPr>
                <w:p w:rsidR="00B31714" w:rsidRDefault="004C12BC" w:rsidP="009D2C20">
                  <w:pPr>
                    <w:framePr w:wrap="around" w:vAnchor="text" w:hAnchor="text" w:x="-1018" w:y="35"/>
                    <w:spacing w:after="0" w:line="259" w:lineRule="auto"/>
                    <w:ind w:left="0" w:right="0" w:firstLine="0"/>
                    <w:suppressOverlap/>
                  </w:pPr>
                  <w:r>
                    <w:rPr>
                      <w:rFonts w:ascii="Calibri" w:eastAsia="Calibri" w:hAnsi="Calibri" w:cs="Calibri"/>
                      <w:sz w:val="16"/>
                    </w:rPr>
                    <w:t>Sex in the media</w:t>
                  </w:r>
                </w:p>
              </w:tc>
            </w:tr>
          </w:tbl>
          <w:p w:rsidR="00B31714" w:rsidRDefault="00B31714">
            <w:pPr>
              <w:spacing w:after="160" w:line="259" w:lineRule="auto"/>
              <w:ind w:left="0" w:right="0" w:firstLine="0"/>
              <w:jc w:val="left"/>
            </w:pPr>
          </w:p>
        </w:tc>
        <w:tc>
          <w:tcPr>
            <w:tcW w:w="920" w:type="dxa"/>
            <w:vMerge w:val="restart"/>
            <w:tcBorders>
              <w:top w:val="nil"/>
              <w:left w:val="nil"/>
              <w:bottom w:val="single" w:sz="6" w:space="0" w:color="747679"/>
              <w:right w:val="nil"/>
            </w:tcBorders>
            <w:shd w:val="clear" w:color="auto" w:fill="FDE5F5"/>
          </w:tcPr>
          <w:p w:rsidR="00B31714" w:rsidRDefault="004C12BC">
            <w:pPr>
              <w:spacing w:after="0" w:line="259" w:lineRule="auto"/>
              <w:ind w:left="0" w:right="0" w:firstLine="0"/>
              <w:jc w:val="left"/>
            </w:pPr>
            <w:r>
              <w:rPr>
                <w:rFonts w:ascii="Calibri" w:eastAsia="Calibri" w:hAnsi="Calibri" w:cs="Calibri"/>
                <w:sz w:val="16"/>
              </w:rPr>
              <w:t xml:space="preserve"> </w:t>
            </w:r>
          </w:p>
        </w:tc>
        <w:tc>
          <w:tcPr>
            <w:tcW w:w="0" w:type="auto"/>
            <w:vMerge/>
            <w:tcBorders>
              <w:top w:val="nil"/>
              <w:left w:val="nil"/>
              <w:bottom w:val="nil"/>
              <w:right w:val="nil"/>
            </w:tcBorders>
          </w:tcPr>
          <w:p w:rsidR="00B31714" w:rsidRDefault="00B31714">
            <w:pPr>
              <w:spacing w:after="160" w:line="259" w:lineRule="auto"/>
              <w:ind w:left="0" w:right="0" w:firstLine="0"/>
              <w:jc w:val="left"/>
            </w:pPr>
          </w:p>
        </w:tc>
        <w:tc>
          <w:tcPr>
            <w:tcW w:w="0" w:type="auto"/>
            <w:vMerge/>
            <w:tcBorders>
              <w:top w:val="nil"/>
              <w:left w:val="nil"/>
              <w:bottom w:val="nil"/>
              <w:right w:val="single" w:sz="6" w:space="0" w:color="747679"/>
            </w:tcBorders>
          </w:tcPr>
          <w:p w:rsidR="00B31714" w:rsidRDefault="00B31714">
            <w:pPr>
              <w:spacing w:after="160" w:line="259" w:lineRule="auto"/>
              <w:ind w:left="0" w:right="0" w:firstLine="0"/>
              <w:jc w:val="left"/>
            </w:pPr>
          </w:p>
        </w:tc>
      </w:tr>
      <w:tr w:rsidR="00B31714">
        <w:trPr>
          <w:trHeight w:val="197"/>
        </w:trPr>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891" w:type="dxa"/>
            <w:tcBorders>
              <w:top w:val="nil"/>
              <w:left w:val="single" w:sz="6" w:space="0" w:color="747679"/>
              <w:bottom w:val="nil"/>
              <w:right w:val="nil"/>
            </w:tcBorders>
            <w:shd w:val="clear" w:color="auto" w:fill="D4F5F4"/>
          </w:tcPr>
          <w:p w:rsidR="00B31714" w:rsidRDefault="00B31714">
            <w:pPr>
              <w:spacing w:after="0" w:line="259" w:lineRule="auto"/>
              <w:ind w:left="-10984" w:right="11875" w:firstLine="0"/>
              <w:jc w:val="left"/>
            </w:pPr>
          </w:p>
          <w:tbl>
            <w:tblPr>
              <w:tblStyle w:val="TableGrid"/>
              <w:tblW w:w="884" w:type="dxa"/>
              <w:tblInd w:w="7" w:type="dxa"/>
              <w:tblCellMar>
                <w:top w:w="28" w:type="dxa"/>
                <w:right w:w="1" w:type="dxa"/>
              </w:tblCellMar>
              <w:tblLook w:val="04A0" w:firstRow="1" w:lastRow="0" w:firstColumn="1" w:lastColumn="0" w:noHBand="0" w:noVBand="1"/>
            </w:tblPr>
            <w:tblGrid>
              <w:gridCol w:w="913"/>
            </w:tblGrid>
            <w:tr w:rsidR="00B31714">
              <w:trPr>
                <w:trHeight w:val="194"/>
              </w:trPr>
              <w:tc>
                <w:tcPr>
                  <w:tcW w:w="884" w:type="dxa"/>
                  <w:tcBorders>
                    <w:top w:val="nil"/>
                    <w:left w:val="nil"/>
                    <w:bottom w:val="nil"/>
                    <w:right w:val="nil"/>
                  </w:tcBorders>
                  <w:shd w:val="clear" w:color="auto" w:fill="FFFF00"/>
                </w:tcPr>
                <w:p w:rsidR="00B31714" w:rsidRDefault="004C12BC" w:rsidP="009D2C20">
                  <w:pPr>
                    <w:framePr w:wrap="around" w:vAnchor="text" w:hAnchor="text" w:x="-1018" w:y="35"/>
                    <w:spacing w:after="0" w:line="259" w:lineRule="auto"/>
                    <w:ind w:left="0" w:right="0" w:firstLine="0"/>
                    <w:suppressOverlap/>
                  </w:pPr>
                  <w:r>
                    <w:rPr>
                      <w:rFonts w:ascii="Calibri" w:eastAsia="Calibri" w:hAnsi="Calibri" w:cs="Calibri"/>
                      <w:sz w:val="16"/>
                    </w:rPr>
                    <w:t>Relationships:</w:t>
                  </w:r>
                </w:p>
              </w:tc>
            </w:tr>
          </w:tbl>
          <w:p w:rsidR="00B31714" w:rsidRDefault="00B31714">
            <w:pPr>
              <w:spacing w:after="160" w:line="259" w:lineRule="auto"/>
              <w:ind w:left="0" w:right="0" w:firstLine="0"/>
              <w:jc w:val="left"/>
            </w:pPr>
          </w:p>
        </w:tc>
        <w:tc>
          <w:tcPr>
            <w:tcW w:w="487" w:type="dxa"/>
            <w:gridSpan w:val="2"/>
            <w:tcBorders>
              <w:top w:val="nil"/>
              <w:left w:val="nil"/>
              <w:bottom w:val="nil"/>
              <w:right w:val="nil"/>
            </w:tcBorders>
            <w:shd w:val="clear" w:color="auto" w:fill="D4F5F4"/>
          </w:tcPr>
          <w:p w:rsidR="00B31714" w:rsidRDefault="004C12BC">
            <w:pPr>
              <w:spacing w:after="0" w:line="259" w:lineRule="auto"/>
              <w:ind w:left="0" w:right="0" w:firstLine="0"/>
              <w:jc w:val="left"/>
            </w:pPr>
            <w:r>
              <w:rPr>
                <w:rFonts w:ascii="Calibri" w:eastAsia="Calibri" w:hAnsi="Calibri" w:cs="Calibri"/>
                <w:sz w:val="16"/>
              </w:rPr>
              <w:t xml:space="preserve"> </w:t>
            </w:r>
          </w:p>
        </w:tc>
        <w:tc>
          <w:tcPr>
            <w:tcW w:w="0" w:type="auto"/>
            <w:vMerge/>
            <w:tcBorders>
              <w:top w:val="nil"/>
              <w:left w:val="nil"/>
              <w:bottom w:val="nil"/>
              <w:right w:val="single" w:sz="6" w:space="0" w:color="747679"/>
            </w:tcBorders>
            <w:vAlign w:val="bottom"/>
          </w:tcPr>
          <w:p w:rsidR="00B31714" w:rsidRDefault="00B31714">
            <w:pPr>
              <w:spacing w:after="160" w:line="259" w:lineRule="auto"/>
              <w:ind w:left="0" w:right="0" w:firstLine="0"/>
              <w:jc w:val="left"/>
            </w:pPr>
          </w:p>
        </w:tc>
        <w:tc>
          <w:tcPr>
            <w:tcW w:w="847" w:type="dxa"/>
            <w:tcBorders>
              <w:top w:val="nil"/>
              <w:left w:val="single" w:sz="6" w:space="0" w:color="747679"/>
              <w:bottom w:val="nil"/>
              <w:right w:val="nil"/>
            </w:tcBorders>
            <w:shd w:val="clear" w:color="auto" w:fill="FFFF00"/>
          </w:tcPr>
          <w:p w:rsidR="00B31714" w:rsidRDefault="004C12BC">
            <w:pPr>
              <w:spacing w:after="0" w:line="259" w:lineRule="auto"/>
              <w:ind w:left="7" w:right="-1" w:firstLine="0"/>
            </w:pPr>
            <w:r>
              <w:rPr>
                <w:rFonts w:ascii="Calibri" w:eastAsia="Calibri" w:hAnsi="Calibri" w:cs="Calibri"/>
                <w:sz w:val="16"/>
              </w:rPr>
              <w:t>Pornography</w:t>
            </w:r>
          </w:p>
        </w:tc>
        <w:tc>
          <w:tcPr>
            <w:tcW w:w="223" w:type="dxa"/>
            <w:vMerge w:val="restart"/>
            <w:tcBorders>
              <w:top w:val="nil"/>
              <w:left w:val="nil"/>
              <w:bottom w:val="single" w:sz="6" w:space="0" w:color="747679"/>
              <w:right w:val="nil"/>
            </w:tcBorders>
            <w:shd w:val="clear" w:color="auto" w:fill="FDE5F5"/>
          </w:tcPr>
          <w:p w:rsidR="00B31714" w:rsidRDefault="004C12BC">
            <w:pPr>
              <w:spacing w:after="0" w:line="259" w:lineRule="auto"/>
              <w:ind w:left="0" w:right="0" w:firstLine="0"/>
              <w:jc w:val="left"/>
            </w:pPr>
            <w:r>
              <w:rPr>
                <w:rFonts w:ascii="Calibri" w:eastAsia="Calibri" w:hAnsi="Calibri" w:cs="Calibri"/>
                <w:sz w:val="16"/>
              </w:rPr>
              <w:t xml:space="preserve">  </w:t>
            </w:r>
          </w:p>
        </w:tc>
        <w:tc>
          <w:tcPr>
            <w:tcW w:w="0" w:type="auto"/>
            <w:vMerge/>
            <w:tcBorders>
              <w:top w:val="nil"/>
              <w:left w:val="nil"/>
              <w:bottom w:val="nil"/>
              <w:right w:val="nil"/>
            </w:tcBorders>
          </w:tcPr>
          <w:p w:rsidR="00B31714" w:rsidRDefault="00B31714">
            <w:pPr>
              <w:spacing w:after="160" w:line="259" w:lineRule="auto"/>
              <w:ind w:left="0" w:right="0" w:firstLine="0"/>
              <w:jc w:val="left"/>
            </w:pPr>
          </w:p>
        </w:tc>
        <w:tc>
          <w:tcPr>
            <w:tcW w:w="0" w:type="auto"/>
            <w:vMerge/>
            <w:tcBorders>
              <w:top w:val="nil"/>
              <w:left w:val="nil"/>
              <w:bottom w:val="nil"/>
              <w:right w:val="nil"/>
            </w:tcBorders>
          </w:tcPr>
          <w:p w:rsidR="00B31714" w:rsidRDefault="00B31714">
            <w:pPr>
              <w:spacing w:after="160" w:line="259" w:lineRule="auto"/>
              <w:ind w:left="0" w:right="0" w:firstLine="0"/>
              <w:jc w:val="left"/>
            </w:pPr>
          </w:p>
        </w:tc>
        <w:tc>
          <w:tcPr>
            <w:tcW w:w="0" w:type="auto"/>
            <w:vMerge/>
            <w:tcBorders>
              <w:top w:val="nil"/>
              <w:left w:val="nil"/>
              <w:bottom w:val="nil"/>
              <w:right w:val="single" w:sz="6" w:space="0" w:color="747679"/>
            </w:tcBorders>
          </w:tcPr>
          <w:p w:rsidR="00B31714" w:rsidRDefault="00B31714">
            <w:pPr>
              <w:spacing w:after="160" w:line="259" w:lineRule="auto"/>
              <w:ind w:left="0" w:right="0" w:firstLine="0"/>
              <w:jc w:val="left"/>
            </w:pPr>
          </w:p>
        </w:tc>
      </w:tr>
      <w:tr w:rsidR="00B31714">
        <w:trPr>
          <w:trHeight w:val="200"/>
        </w:trPr>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nil"/>
              <w:right w:val="single" w:sz="6" w:space="0" w:color="747679"/>
            </w:tcBorders>
          </w:tcPr>
          <w:p w:rsidR="00B31714" w:rsidRDefault="00B31714">
            <w:pPr>
              <w:spacing w:after="160" w:line="259" w:lineRule="auto"/>
              <w:ind w:left="0" w:right="0" w:firstLine="0"/>
              <w:jc w:val="left"/>
            </w:pPr>
          </w:p>
        </w:tc>
        <w:tc>
          <w:tcPr>
            <w:tcW w:w="1040" w:type="dxa"/>
            <w:gridSpan w:val="2"/>
            <w:tcBorders>
              <w:top w:val="nil"/>
              <w:left w:val="single" w:sz="6" w:space="0" w:color="747679"/>
              <w:bottom w:val="nil"/>
              <w:right w:val="nil"/>
            </w:tcBorders>
            <w:shd w:val="clear" w:color="auto" w:fill="D4F5F4"/>
          </w:tcPr>
          <w:p w:rsidR="00B31714" w:rsidRDefault="00B31714">
            <w:pPr>
              <w:spacing w:after="0" w:line="259" w:lineRule="auto"/>
              <w:ind w:left="-10984" w:right="12023" w:firstLine="0"/>
              <w:jc w:val="left"/>
            </w:pPr>
          </w:p>
          <w:tbl>
            <w:tblPr>
              <w:tblStyle w:val="TableGrid"/>
              <w:tblW w:w="1032" w:type="dxa"/>
              <w:tblInd w:w="7" w:type="dxa"/>
              <w:tblCellMar>
                <w:top w:w="31" w:type="dxa"/>
              </w:tblCellMar>
              <w:tblLook w:val="04A0" w:firstRow="1" w:lastRow="0" w:firstColumn="1" w:lastColumn="0" w:noHBand="0" w:noVBand="1"/>
            </w:tblPr>
            <w:tblGrid>
              <w:gridCol w:w="1032"/>
            </w:tblGrid>
            <w:tr w:rsidR="00B31714">
              <w:trPr>
                <w:trHeight w:val="197"/>
              </w:trPr>
              <w:tc>
                <w:tcPr>
                  <w:tcW w:w="1032" w:type="dxa"/>
                  <w:tcBorders>
                    <w:top w:val="nil"/>
                    <w:left w:val="nil"/>
                    <w:bottom w:val="nil"/>
                    <w:right w:val="nil"/>
                  </w:tcBorders>
                  <w:shd w:val="clear" w:color="auto" w:fill="FFFF00"/>
                </w:tcPr>
                <w:p w:rsidR="00B31714" w:rsidRDefault="004C12BC" w:rsidP="009D2C20">
                  <w:pPr>
                    <w:framePr w:wrap="around" w:vAnchor="text" w:hAnchor="text" w:x="-1018" w:y="35"/>
                    <w:spacing w:after="0" w:line="259" w:lineRule="auto"/>
                    <w:ind w:left="0" w:right="0" w:firstLine="0"/>
                    <w:suppressOverlap/>
                  </w:pPr>
                  <w:r>
                    <w:rPr>
                      <w:rFonts w:ascii="Calibri" w:eastAsia="Calibri" w:hAnsi="Calibri" w:cs="Calibri"/>
                      <w:sz w:val="16"/>
                    </w:rPr>
                    <w:t>Coercive control</w:t>
                  </w:r>
                </w:p>
              </w:tc>
            </w:tr>
          </w:tbl>
          <w:p w:rsidR="00B31714" w:rsidRDefault="00B31714">
            <w:pPr>
              <w:spacing w:after="160" w:line="259" w:lineRule="auto"/>
              <w:ind w:left="0" w:right="0" w:firstLine="0"/>
              <w:jc w:val="left"/>
            </w:pPr>
          </w:p>
        </w:tc>
        <w:tc>
          <w:tcPr>
            <w:tcW w:w="338" w:type="dxa"/>
            <w:vMerge w:val="restart"/>
            <w:tcBorders>
              <w:top w:val="nil"/>
              <w:left w:val="nil"/>
              <w:bottom w:val="single" w:sz="6" w:space="0" w:color="747679"/>
              <w:right w:val="nil"/>
            </w:tcBorders>
            <w:shd w:val="clear" w:color="auto" w:fill="D4F5F4"/>
          </w:tcPr>
          <w:p w:rsidR="00B31714" w:rsidRDefault="004C12BC">
            <w:pPr>
              <w:spacing w:after="438" w:line="259" w:lineRule="auto"/>
              <w:ind w:left="0" w:right="0" w:firstLine="0"/>
              <w:jc w:val="left"/>
            </w:pPr>
            <w:r>
              <w:rPr>
                <w:rFonts w:ascii="Calibri" w:eastAsia="Calibri" w:hAnsi="Calibri" w:cs="Calibri"/>
                <w:sz w:val="16"/>
              </w:rPr>
              <w:t xml:space="preserve"> </w:t>
            </w:r>
          </w:p>
          <w:p w:rsidR="00B31714" w:rsidRDefault="004C12BC">
            <w:pPr>
              <w:spacing w:after="0" w:line="259" w:lineRule="auto"/>
              <w:ind w:left="-319" w:right="-27" w:firstLine="0"/>
              <w:jc w:val="right"/>
            </w:pPr>
            <w:r>
              <w:rPr>
                <w:rFonts w:ascii="Calibri" w:eastAsia="Calibri" w:hAnsi="Calibri" w:cs="Calibri"/>
                <w:sz w:val="16"/>
              </w:rPr>
              <w:t>challenges</w:t>
            </w:r>
          </w:p>
        </w:tc>
        <w:tc>
          <w:tcPr>
            <w:tcW w:w="0" w:type="auto"/>
            <w:vMerge/>
            <w:tcBorders>
              <w:top w:val="nil"/>
              <w:left w:val="nil"/>
              <w:bottom w:val="nil"/>
              <w:right w:val="single" w:sz="6" w:space="0" w:color="747679"/>
            </w:tcBorders>
          </w:tcPr>
          <w:p w:rsidR="00B31714" w:rsidRDefault="00B31714">
            <w:pPr>
              <w:spacing w:after="160" w:line="259" w:lineRule="auto"/>
              <w:ind w:left="0" w:right="0" w:firstLine="0"/>
              <w:jc w:val="left"/>
            </w:pPr>
          </w:p>
        </w:tc>
        <w:tc>
          <w:tcPr>
            <w:tcW w:w="847" w:type="dxa"/>
            <w:vMerge w:val="restart"/>
            <w:tcBorders>
              <w:top w:val="nil"/>
              <w:left w:val="single" w:sz="6" w:space="0" w:color="747679"/>
              <w:bottom w:val="single" w:sz="6" w:space="0" w:color="747679"/>
              <w:right w:val="nil"/>
            </w:tcBorders>
            <w:shd w:val="clear" w:color="auto" w:fill="FDE5F5"/>
          </w:tcPr>
          <w:p w:rsidR="00B31714" w:rsidRDefault="00B31714">
            <w:pPr>
              <w:spacing w:after="160" w:line="259" w:lineRule="auto"/>
              <w:ind w:left="0" w:right="0" w:firstLine="0"/>
              <w:jc w:val="left"/>
            </w:pPr>
          </w:p>
        </w:tc>
        <w:tc>
          <w:tcPr>
            <w:tcW w:w="0" w:type="auto"/>
            <w:vMerge/>
            <w:tcBorders>
              <w:top w:val="nil"/>
              <w:left w:val="nil"/>
              <w:bottom w:val="nil"/>
              <w:right w:val="nil"/>
            </w:tcBorders>
          </w:tcPr>
          <w:p w:rsidR="00B31714" w:rsidRDefault="00B31714">
            <w:pPr>
              <w:spacing w:after="160" w:line="259" w:lineRule="auto"/>
              <w:ind w:left="0" w:right="0" w:firstLine="0"/>
              <w:jc w:val="left"/>
            </w:pPr>
          </w:p>
        </w:tc>
        <w:tc>
          <w:tcPr>
            <w:tcW w:w="0" w:type="auto"/>
            <w:vMerge/>
            <w:tcBorders>
              <w:top w:val="nil"/>
              <w:left w:val="nil"/>
              <w:bottom w:val="nil"/>
              <w:right w:val="nil"/>
            </w:tcBorders>
          </w:tcPr>
          <w:p w:rsidR="00B31714" w:rsidRDefault="00B31714">
            <w:pPr>
              <w:spacing w:after="160" w:line="259" w:lineRule="auto"/>
              <w:ind w:left="0" w:right="0" w:firstLine="0"/>
              <w:jc w:val="left"/>
            </w:pPr>
          </w:p>
        </w:tc>
        <w:tc>
          <w:tcPr>
            <w:tcW w:w="0" w:type="auto"/>
            <w:vMerge/>
            <w:tcBorders>
              <w:top w:val="nil"/>
              <w:left w:val="nil"/>
              <w:bottom w:val="nil"/>
              <w:right w:val="nil"/>
            </w:tcBorders>
          </w:tcPr>
          <w:p w:rsidR="00B31714" w:rsidRDefault="00B31714">
            <w:pPr>
              <w:spacing w:after="160" w:line="259" w:lineRule="auto"/>
              <w:ind w:left="0" w:right="0" w:firstLine="0"/>
              <w:jc w:val="left"/>
            </w:pPr>
          </w:p>
        </w:tc>
        <w:tc>
          <w:tcPr>
            <w:tcW w:w="0" w:type="auto"/>
            <w:vMerge/>
            <w:tcBorders>
              <w:top w:val="nil"/>
              <w:left w:val="nil"/>
              <w:bottom w:val="nil"/>
              <w:right w:val="single" w:sz="6" w:space="0" w:color="747679"/>
            </w:tcBorders>
          </w:tcPr>
          <w:p w:rsidR="00B31714" w:rsidRDefault="00B31714">
            <w:pPr>
              <w:spacing w:after="160" w:line="259" w:lineRule="auto"/>
              <w:ind w:left="0" w:right="0" w:firstLine="0"/>
              <w:jc w:val="left"/>
            </w:pPr>
          </w:p>
        </w:tc>
      </w:tr>
      <w:tr w:rsidR="00B31714">
        <w:trPr>
          <w:trHeight w:val="894"/>
        </w:trPr>
        <w:tc>
          <w:tcPr>
            <w:tcW w:w="0" w:type="auto"/>
            <w:vMerge/>
            <w:tcBorders>
              <w:top w:val="nil"/>
              <w:left w:val="single" w:sz="6" w:space="0" w:color="747679"/>
              <w:bottom w:val="single" w:sz="6" w:space="0" w:color="747679"/>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single" w:sz="6" w:space="0" w:color="747679"/>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single" w:sz="6" w:space="0" w:color="747679"/>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single" w:sz="6" w:space="0" w:color="747679"/>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single" w:sz="6" w:space="0" w:color="747679"/>
              <w:right w:val="single" w:sz="6" w:space="0" w:color="747679"/>
            </w:tcBorders>
          </w:tcPr>
          <w:p w:rsidR="00B31714" w:rsidRDefault="00B31714">
            <w:pPr>
              <w:spacing w:after="160" w:line="259" w:lineRule="auto"/>
              <w:ind w:left="0" w:right="0" w:firstLine="0"/>
              <w:jc w:val="left"/>
            </w:pPr>
          </w:p>
        </w:tc>
        <w:tc>
          <w:tcPr>
            <w:tcW w:w="1040" w:type="dxa"/>
            <w:gridSpan w:val="2"/>
            <w:tcBorders>
              <w:top w:val="nil"/>
              <w:left w:val="single" w:sz="6" w:space="0" w:color="747679"/>
              <w:bottom w:val="single" w:sz="6" w:space="0" w:color="747679"/>
              <w:right w:val="nil"/>
            </w:tcBorders>
            <w:shd w:val="clear" w:color="auto" w:fill="D4F5F4"/>
          </w:tcPr>
          <w:p w:rsidR="00B31714" w:rsidRDefault="004C12BC">
            <w:pPr>
              <w:spacing w:after="43" w:line="246" w:lineRule="auto"/>
              <w:ind w:left="7" w:right="0" w:firstLine="0"/>
              <w:jc w:val="left"/>
            </w:pPr>
            <w:r>
              <w:rPr>
                <w:rFonts w:ascii="Calibri" w:eastAsia="Calibri" w:hAnsi="Calibri" w:cs="Calibri"/>
                <w:sz w:val="16"/>
              </w:rPr>
              <w:t xml:space="preserve">Radicalisation Gangs  </w:t>
            </w:r>
          </w:p>
          <w:p w:rsidR="00B31714" w:rsidRDefault="004C12BC">
            <w:pPr>
              <w:spacing w:after="23" w:line="259" w:lineRule="auto"/>
              <w:ind w:left="7" w:right="0" w:firstLine="0"/>
              <w:jc w:val="left"/>
            </w:pPr>
            <w:r>
              <w:rPr>
                <w:rFonts w:ascii="Calibri" w:eastAsia="Calibri" w:hAnsi="Calibri" w:cs="Calibri"/>
                <w:sz w:val="16"/>
              </w:rPr>
              <w:t xml:space="preserve">Friendship </w:t>
            </w:r>
          </w:p>
          <w:p w:rsidR="00B31714" w:rsidRDefault="004C12BC">
            <w:pPr>
              <w:spacing w:after="0" w:line="259" w:lineRule="auto"/>
              <w:ind w:left="7" w:right="0" w:firstLine="0"/>
              <w:jc w:val="left"/>
            </w:pPr>
            <w:r>
              <w:rPr>
                <w:rFonts w:ascii="Calibri" w:eastAsia="Calibri" w:hAnsi="Calibri" w:cs="Calibri"/>
                <w:sz w:val="16"/>
              </w:rPr>
              <w:t xml:space="preserve"> </w:t>
            </w:r>
          </w:p>
        </w:tc>
        <w:tc>
          <w:tcPr>
            <w:tcW w:w="0" w:type="auto"/>
            <w:vMerge/>
            <w:tcBorders>
              <w:top w:val="nil"/>
              <w:left w:val="nil"/>
              <w:bottom w:val="single" w:sz="6" w:space="0" w:color="747679"/>
              <w:right w:val="nil"/>
            </w:tcBorders>
          </w:tcPr>
          <w:p w:rsidR="00B31714" w:rsidRDefault="00B31714">
            <w:pPr>
              <w:spacing w:after="160" w:line="259" w:lineRule="auto"/>
              <w:ind w:left="0" w:right="0" w:firstLine="0"/>
              <w:jc w:val="left"/>
            </w:pPr>
          </w:p>
        </w:tc>
        <w:tc>
          <w:tcPr>
            <w:tcW w:w="0" w:type="auto"/>
            <w:vMerge/>
            <w:tcBorders>
              <w:top w:val="nil"/>
              <w:left w:val="nil"/>
              <w:bottom w:val="single" w:sz="6" w:space="0" w:color="747679"/>
              <w:right w:val="single" w:sz="6" w:space="0" w:color="747679"/>
            </w:tcBorders>
          </w:tcPr>
          <w:p w:rsidR="00B31714" w:rsidRDefault="00B31714">
            <w:pPr>
              <w:spacing w:after="160" w:line="259" w:lineRule="auto"/>
              <w:ind w:left="0" w:right="0" w:firstLine="0"/>
              <w:jc w:val="left"/>
            </w:pPr>
          </w:p>
        </w:tc>
        <w:tc>
          <w:tcPr>
            <w:tcW w:w="0" w:type="auto"/>
            <w:vMerge/>
            <w:tcBorders>
              <w:top w:val="nil"/>
              <w:left w:val="single" w:sz="6" w:space="0" w:color="747679"/>
              <w:bottom w:val="single" w:sz="6" w:space="0" w:color="747679"/>
              <w:right w:val="nil"/>
            </w:tcBorders>
          </w:tcPr>
          <w:p w:rsidR="00B31714" w:rsidRDefault="00B31714">
            <w:pPr>
              <w:spacing w:after="160" w:line="259" w:lineRule="auto"/>
              <w:ind w:left="0" w:right="0" w:firstLine="0"/>
              <w:jc w:val="left"/>
            </w:pPr>
          </w:p>
        </w:tc>
        <w:tc>
          <w:tcPr>
            <w:tcW w:w="0" w:type="auto"/>
            <w:vMerge/>
            <w:tcBorders>
              <w:top w:val="nil"/>
              <w:left w:val="nil"/>
              <w:bottom w:val="single" w:sz="6" w:space="0" w:color="747679"/>
              <w:right w:val="nil"/>
            </w:tcBorders>
          </w:tcPr>
          <w:p w:rsidR="00B31714" w:rsidRDefault="00B31714">
            <w:pPr>
              <w:spacing w:after="160" w:line="259" w:lineRule="auto"/>
              <w:ind w:left="0" w:right="0" w:firstLine="0"/>
              <w:jc w:val="left"/>
            </w:pPr>
          </w:p>
        </w:tc>
        <w:tc>
          <w:tcPr>
            <w:tcW w:w="0" w:type="auto"/>
            <w:vMerge/>
            <w:tcBorders>
              <w:top w:val="nil"/>
              <w:left w:val="nil"/>
              <w:bottom w:val="single" w:sz="6" w:space="0" w:color="747679"/>
              <w:right w:val="nil"/>
            </w:tcBorders>
          </w:tcPr>
          <w:p w:rsidR="00B31714" w:rsidRDefault="00B31714">
            <w:pPr>
              <w:spacing w:after="160" w:line="259" w:lineRule="auto"/>
              <w:ind w:left="0" w:right="0" w:firstLine="0"/>
              <w:jc w:val="left"/>
            </w:pPr>
          </w:p>
        </w:tc>
        <w:tc>
          <w:tcPr>
            <w:tcW w:w="0" w:type="auto"/>
            <w:vMerge/>
            <w:tcBorders>
              <w:top w:val="nil"/>
              <w:left w:val="nil"/>
              <w:bottom w:val="single" w:sz="6" w:space="0" w:color="747679"/>
              <w:right w:val="nil"/>
            </w:tcBorders>
          </w:tcPr>
          <w:p w:rsidR="00B31714" w:rsidRDefault="00B31714">
            <w:pPr>
              <w:spacing w:after="160" w:line="259" w:lineRule="auto"/>
              <w:ind w:left="0" w:right="0" w:firstLine="0"/>
              <w:jc w:val="left"/>
            </w:pPr>
          </w:p>
        </w:tc>
        <w:tc>
          <w:tcPr>
            <w:tcW w:w="0" w:type="auto"/>
            <w:vMerge/>
            <w:tcBorders>
              <w:top w:val="nil"/>
              <w:left w:val="nil"/>
              <w:bottom w:val="single" w:sz="6" w:space="0" w:color="747679"/>
              <w:right w:val="single" w:sz="6" w:space="0" w:color="747679"/>
            </w:tcBorders>
          </w:tcPr>
          <w:p w:rsidR="00B31714" w:rsidRDefault="00B31714">
            <w:pPr>
              <w:spacing w:after="160" w:line="259" w:lineRule="auto"/>
              <w:ind w:left="0" w:right="0" w:firstLine="0"/>
              <w:jc w:val="left"/>
            </w:pPr>
          </w:p>
        </w:tc>
      </w:tr>
      <w:tr w:rsidR="00B31714">
        <w:trPr>
          <w:trHeight w:val="4688"/>
        </w:trPr>
        <w:tc>
          <w:tcPr>
            <w:tcW w:w="459" w:type="dxa"/>
            <w:tcBorders>
              <w:top w:val="single" w:sz="6" w:space="0" w:color="747679"/>
              <w:left w:val="single" w:sz="6" w:space="0" w:color="747679"/>
              <w:bottom w:val="single" w:sz="6" w:space="0" w:color="747679"/>
              <w:right w:val="single" w:sz="6" w:space="0" w:color="747679"/>
            </w:tcBorders>
          </w:tcPr>
          <w:p w:rsidR="00B31714" w:rsidRDefault="004C12BC">
            <w:pPr>
              <w:spacing w:after="0" w:line="259" w:lineRule="auto"/>
              <w:ind w:left="93" w:right="0" w:firstLine="0"/>
              <w:jc w:val="left"/>
            </w:pPr>
            <w:r>
              <w:rPr>
                <w:rFonts w:ascii="Calibri" w:eastAsia="Calibri" w:hAnsi="Calibri" w:cs="Calibri"/>
                <w:noProof/>
                <w:sz w:val="22"/>
              </w:rPr>
              <mc:AlternateContent>
                <mc:Choice Requires="wpg">
                  <w:drawing>
                    <wp:inline distT="0" distB="0" distL="0" distR="0">
                      <wp:extent cx="116421" cy="779069"/>
                      <wp:effectExtent l="0" t="0" r="0" b="0"/>
                      <wp:docPr id="33166" name="Group 33166"/>
                      <wp:cNvGraphicFramePr/>
                      <a:graphic xmlns:a="http://schemas.openxmlformats.org/drawingml/2006/main">
                        <a:graphicData uri="http://schemas.microsoft.com/office/word/2010/wordprocessingGroup">
                          <wpg:wgp>
                            <wpg:cNvGrpSpPr/>
                            <wpg:grpSpPr>
                              <a:xfrm>
                                <a:off x="0" y="0"/>
                                <a:ext cx="116421" cy="779069"/>
                                <a:chOff x="0" y="0"/>
                                <a:chExt cx="116421" cy="779069"/>
                              </a:xfrm>
                            </wpg:grpSpPr>
                            <wps:wsp>
                              <wps:cNvPr id="2341" name="Rectangle 2341"/>
                              <wps:cNvSpPr/>
                              <wps:spPr>
                                <a:xfrm rot="-5399999">
                                  <a:off x="-422874" y="201354"/>
                                  <a:ext cx="1000589" cy="154840"/>
                                </a:xfrm>
                                <a:prstGeom prst="rect">
                                  <a:avLst/>
                                </a:prstGeom>
                                <a:ln>
                                  <a:noFill/>
                                </a:ln>
                              </wps:spPr>
                              <wps:txbx>
                                <w:txbxContent>
                                  <w:p w:rsidR="00B31714" w:rsidRDefault="004C12BC">
                                    <w:pPr>
                                      <w:spacing w:after="160" w:line="259" w:lineRule="auto"/>
                                      <w:ind w:left="0" w:right="0" w:firstLine="0"/>
                                      <w:jc w:val="left"/>
                                    </w:pPr>
                                    <w:r>
                                      <w:rPr>
                                        <w:rFonts w:ascii="Calibri" w:eastAsia="Calibri" w:hAnsi="Calibri" w:cs="Calibri"/>
                                        <w:b/>
                                        <w:sz w:val="18"/>
                                      </w:rPr>
                                      <w:t xml:space="preserve">Yr 9 workshops </w:t>
                                    </w:r>
                                  </w:p>
                                </w:txbxContent>
                              </wps:txbx>
                              <wps:bodyPr horzOverflow="overflow" vert="horz" lIns="0" tIns="0" rIns="0" bIns="0" rtlCol="0">
                                <a:noAutofit/>
                              </wps:bodyPr>
                            </wps:wsp>
                            <wps:wsp>
                              <wps:cNvPr id="2342" name="Rectangle 2342"/>
                              <wps:cNvSpPr/>
                              <wps:spPr>
                                <a:xfrm rot="-5399999">
                                  <a:off x="60242" y="-68765"/>
                                  <a:ext cx="34356" cy="154840"/>
                                </a:xfrm>
                                <a:prstGeom prst="rect">
                                  <a:avLst/>
                                </a:prstGeom>
                                <a:ln>
                                  <a:noFill/>
                                </a:ln>
                              </wps:spPr>
                              <wps:txbx>
                                <w:txbxContent>
                                  <w:p w:rsidR="00B31714" w:rsidRDefault="004C12BC">
                                    <w:pPr>
                                      <w:spacing w:after="160" w:line="259"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166" style="width:9.167pt;height:61.344pt;mso-position-horizontal-relative:char;mso-position-vertical-relative:line" coordsize="1164,7790">
                      <v:rect id="Rectangle 2341" style="position:absolute;width:10005;height:1548;left:-4228;top:2013;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18"/>
                                </w:rPr>
                                <w:t xml:space="preserve">Yr 9 workshops </w:t>
                              </w:r>
                            </w:p>
                          </w:txbxContent>
                        </v:textbox>
                      </v:rect>
                      <v:rect id="Rectangle 2342" style="position:absolute;width:343;height:1548;left:602;top:-68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18"/>
                                </w:rPr>
                                <w:t xml:space="preserve"> </w:t>
                              </w:r>
                            </w:p>
                          </w:txbxContent>
                        </v:textbox>
                      </v:rect>
                    </v:group>
                  </w:pict>
                </mc:Fallback>
              </mc:AlternateContent>
            </w:r>
          </w:p>
        </w:tc>
        <w:tc>
          <w:tcPr>
            <w:tcW w:w="2808" w:type="dxa"/>
            <w:tcBorders>
              <w:top w:val="single" w:sz="6" w:space="0" w:color="747679"/>
              <w:left w:val="single" w:sz="6" w:space="0" w:color="747679"/>
              <w:bottom w:val="single" w:sz="6" w:space="0" w:color="747679"/>
              <w:right w:val="single" w:sz="6" w:space="0" w:color="747679"/>
            </w:tcBorders>
            <w:shd w:val="clear" w:color="auto" w:fill="FDE5F5"/>
          </w:tcPr>
          <w:p w:rsidR="00B31714" w:rsidRDefault="004C12BC">
            <w:pPr>
              <w:spacing w:after="62" w:line="259" w:lineRule="auto"/>
              <w:ind w:left="119" w:right="0" w:firstLine="0"/>
              <w:jc w:val="left"/>
            </w:pPr>
            <w:r>
              <w:rPr>
                <w:rFonts w:ascii="Calibri" w:eastAsia="Calibri" w:hAnsi="Calibri" w:cs="Calibri"/>
                <w:b/>
                <w:sz w:val="16"/>
              </w:rPr>
              <w:t xml:space="preserve"> </w:t>
            </w:r>
          </w:p>
          <w:p w:rsidR="00B31714" w:rsidRDefault="004C12BC">
            <w:pPr>
              <w:spacing w:after="64" w:line="259" w:lineRule="auto"/>
              <w:ind w:left="119" w:right="0" w:firstLine="0"/>
              <w:jc w:val="left"/>
            </w:pPr>
            <w:r>
              <w:rPr>
                <w:rFonts w:ascii="Calibri" w:eastAsia="Calibri" w:hAnsi="Calibri" w:cs="Calibri"/>
                <w:b/>
                <w:sz w:val="16"/>
              </w:rPr>
              <w:t xml:space="preserve"> </w:t>
            </w:r>
          </w:p>
          <w:p w:rsidR="00B31714" w:rsidRDefault="004C12BC">
            <w:pPr>
              <w:spacing w:after="64" w:line="259" w:lineRule="auto"/>
              <w:ind w:left="119" w:right="0" w:firstLine="0"/>
              <w:jc w:val="left"/>
            </w:pPr>
            <w:r>
              <w:rPr>
                <w:rFonts w:ascii="Calibri" w:eastAsia="Calibri" w:hAnsi="Calibri" w:cs="Calibri"/>
                <w:b/>
                <w:sz w:val="16"/>
              </w:rPr>
              <w:t xml:space="preserve"> </w:t>
            </w:r>
          </w:p>
          <w:p w:rsidR="00B31714" w:rsidRDefault="004C12BC">
            <w:pPr>
              <w:spacing w:after="64" w:line="259" w:lineRule="auto"/>
              <w:ind w:left="119" w:right="0" w:firstLine="0"/>
              <w:jc w:val="left"/>
            </w:pPr>
            <w:r>
              <w:rPr>
                <w:rFonts w:ascii="Calibri" w:eastAsia="Calibri" w:hAnsi="Calibri" w:cs="Calibri"/>
                <w:b/>
                <w:sz w:val="16"/>
              </w:rPr>
              <w:t xml:space="preserve"> </w:t>
            </w:r>
          </w:p>
          <w:p w:rsidR="00B31714" w:rsidRDefault="004C12BC">
            <w:pPr>
              <w:spacing w:after="64" w:line="259" w:lineRule="auto"/>
              <w:ind w:left="119" w:right="0" w:firstLine="0"/>
              <w:jc w:val="left"/>
            </w:pPr>
            <w:r>
              <w:rPr>
                <w:rFonts w:ascii="Calibri" w:eastAsia="Calibri" w:hAnsi="Calibri" w:cs="Calibri"/>
                <w:b/>
                <w:sz w:val="16"/>
              </w:rPr>
              <w:t xml:space="preserve"> </w:t>
            </w:r>
          </w:p>
          <w:p w:rsidR="00B31714" w:rsidRDefault="004C12BC">
            <w:pPr>
              <w:spacing w:after="64" w:line="259" w:lineRule="auto"/>
              <w:ind w:left="119" w:right="0" w:firstLine="0"/>
              <w:jc w:val="left"/>
            </w:pPr>
            <w:r>
              <w:rPr>
                <w:rFonts w:ascii="Calibri" w:eastAsia="Calibri" w:hAnsi="Calibri" w:cs="Calibri"/>
                <w:b/>
                <w:sz w:val="16"/>
              </w:rPr>
              <w:t xml:space="preserve"> </w:t>
            </w:r>
          </w:p>
          <w:p w:rsidR="00B31714" w:rsidRDefault="004C12BC">
            <w:pPr>
              <w:spacing w:after="64" w:line="259" w:lineRule="auto"/>
              <w:ind w:left="119" w:right="0" w:firstLine="0"/>
              <w:jc w:val="left"/>
            </w:pPr>
            <w:r>
              <w:rPr>
                <w:rFonts w:ascii="Calibri" w:eastAsia="Calibri" w:hAnsi="Calibri" w:cs="Calibri"/>
                <w:b/>
                <w:sz w:val="16"/>
              </w:rPr>
              <w:t xml:space="preserve"> </w:t>
            </w:r>
          </w:p>
          <w:p w:rsidR="00B31714" w:rsidRDefault="004C12BC">
            <w:pPr>
              <w:spacing w:after="64" w:line="259" w:lineRule="auto"/>
              <w:ind w:left="119" w:right="0" w:firstLine="0"/>
              <w:jc w:val="left"/>
            </w:pPr>
            <w:r>
              <w:rPr>
                <w:rFonts w:ascii="Calibri" w:eastAsia="Calibri" w:hAnsi="Calibri" w:cs="Calibri"/>
                <w:b/>
                <w:sz w:val="16"/>
              </w:rPr>
              <w:t xml:space="preserve"> </w:t>
            </w:r>
          </w:p>
          <w:p w:rsidR="00B31714" w:rsidRDefault="004C12BC">
            <w:pPr>
              <w:spacing w:after="64" w:line="259" w:lineRule="auto"/>
              <w:ind w:left="119" w:right="0" w:firstLine="0"/>
              <w:jc w:val="left"/>
            </w:pPr>
            <w:r>
              <w:rPr>
                <w:rFonts w:ascii="Calibri" w:eastAsia="Calibri" w:hAnsi="Calibri" w:cs="Calibri"/>
                <w:b/>
                <w:sz w:val="16"/>
              </w:rPr>
              <w:t xml:space="preserve"> </w:t>
            </w:r>
          </w:p>
          <w:p w:rsidR="00B31714" w:rsidRDefault="004C12BC">
            <w:pPr>
              <w:spacing w:after="0" w:line="259" w:lineRule="auto"/>
              <w:ind w:left="119" w:right="0" w:firstLine="0"/>
              <w:jc w:val="left"/>
            </w:pPr>
            <w:r>
              <w:rPr>
                <w:rFonts w:ascii="Calibri" w:eastAsia="Calibri" w:hAnsi="Calibri" w:cs="Calibri"/>
                <w:b/>
                <w:sz w:val="16"/>
              </w:rPr>
              <w:t xml:space="preserve"> </w:t>
            </w:r>
          </w:p>
        </w:tc>
        <w:tc>
          <w:tcPr>
            <w:tcW w:w="2126" w:type="dxa"/>
            <w:tcBorders>
              <w:top w:val="single" w:sz="6" w:space="0" w:color="747679"/>
              <w:left w:val="single" w:sz="6" w:space="0" w:color="747679"/>
              <w:bottom w:val="single" w:sz="6" w:space="0" w:color="747679"/>
              <w:right w:val="single" w:sz="6" w:space="0" w:color="747679"/>
            </w:tcBorders>
            <w:shd w:val="clear" w:color="auto" w:fill="D4F5F4"/>
          </w:tcPr>
          <w:p w:rsidR="00B31714" w:rsidRDefault="004C12BC">
            <w:pPr>
              <w:spacing w:after="50" w:line="276" w:lineRule="auto"/>
              <w:ind w:left="7" w:right="51" w:firstLine="0"/>
              <w:jc w:val="left"/>
            </w:pPr>
            <w:r>
              <w:rPr>
                <w:rFonts w:ascii="Calibri" w:eastAsia="Calibri" w:hAnsi="Calibri" w:cs="Calibri"/>
                <w:b/>
                <w:sz w:val="16"/>
              </w:rPr>
              <w:t xml:space="preserve">1 x 2hr First Aid workshop with Mini First aid org </w:t>
            </w:r>
          </w:p>
          <w:p w:rsidR="00B31714" w:rsidRDefault="004C12BC">
            <w:pPr>
              <w:spacing w:after="0" w:line="259" w:lineRule="auto"/>
              <w:ind w:left="120" w:right="0" w:firstLine="0"/>
              <w:jc w:val="left"/>
            </w:pPr>
            <w:r>
              <w:rPr>
                <w:rFonts w:ascii="Calibri" w:eastAsia="Calibri" w:hAnsi="Calibri" w:cs="Calibri"/>
                <w:b/>
                <w:sz w:val="16"/>
              </w:rPr>
              <w:t xml:space="preserve"> </w:t>
            </w:r>
          </w:p>
        </w:tc>
        <w:tc>
          <w:tcPr>
            <w:tcW w:w="2644" w:type="dxa"/>
            <w:tcBorders>
              <w:top w:val="single" w:sz="6" w:space="0" w:color="747679"/>
              <w:left w:val="single" w:sz="6" w:space="0" w:color="747679"/>
              <w:bottom w:val="single" w:sz="6" w:space="0" w:color="747679"/>
              <w:right w:val="single" w:sz="6" w:space="0" w:color="747679"/>
            </w:tcBorders>
            <w:shd w:val="clear" w:color="auto" w:fill="FFF2CC"/>
          </w:tcPr>
          <w:p w:rsidR="00B31714" w:rsidRDefault="004C12BC">
            <w:pPr>
              <w:spacing w:after="0" w:line="259" w:lineRule="auto"/>
              <w:ind w:left="121" w:right="0" w:firstLine="0"/>
              <w:jc w:val="left"/>
            </w:pPr>
            <w:r>
              <w:rPr>
                <w:rFonts w:ascii="Calibri" w:eastAsia="Calibri" w:hAnsi="Calibri" w:cs="Calibri"/>
                <w:b/>
                <w:sz w:val="16"/>
                <w:shd w:val="clear" w:color="auto" w:fill="00FF00"/>
              </w:rPr>
              <w:t>2 x 1hr Daniel Spargo Mabbs</w:t>
            </w:r>
            <w:r>
              <w:rPr>
                <w:rFonts w:ascii="Calibri" w:eastAsia="Calibri" w:hAnsi="Calibri" w:cs="Calibri"/>
                <w:b/>
                <w:sz w:val="16"/>
              </w:rPr>
              <w:t xml:space="preserve"> </w:t>
            </w:r>
          </w:p>
          <w:tbl>
            <w:tblPr>
              <w:tblStyle w:val="TableGrid"/>
              <w:tblW w:w="1915" w:type="dxa"/>
              <w:tblInd w:w="121" w:type="dxa"/>
              <w:tblCellMar>
                <w:top w:w="29" w:type="dxa"/>
              </w:tblCellMar>
              <w:tblLook w:val="04A0" w:firstRow="1" w:lastRow="0" w:firstColumn="1" w:lastColumn="0" w:noHBand="0" w:noVBand="1"/>
            </w:tblPr>
            <w:tblGrid>
              <w:gridCol w:w="1915"/>
            </w:tblGrid>
            <w:tr w:rsidR="00B31714">
              <w:trPr>
                <w:trHeight w:val="195"/>
              </w:trPr>
              <w:tc>
                <w:tcPr>
                  <w:tcW w:w="1915" w:type="dxa"/>
                  <w:tcBorders>
                    <w:top w:val="nil"/>
                    <w:left w:val="nil"/>
                    <w:bottom w:val="nil"/>
                    <w:right w:val="nil"/>
                  </w:tcBorders>
                  <w:shd w:val="clear" w:color="auto" w:fill="00FF00"/>
                </w:tcPr>
                <w:p w:rsidR="00B31714" w:rsidRDefault="004C12BC" w:rsidP="009D2C20">
                  <w:pPr>
                    <w:framePr w:wrap="around" w:vAnchor="text" w:hAnchor="text" w:x="-1018" w:y="35"/>
                    <w:spacing w:after="0" w:line="259" w:lineRule="auto"/>
                    <w:ind w:left="0" w:right="0" w:firstLine="0"/>
                    <w:suppressOverlap/>
                  </w:pPr>
                  <w:r>
                    <w:rPr>
                      <w:rFonts w:ascii="Calibri" w:eastAsia="Calibri" w:hAnsi="Calibri" w:cs="Calibri"/>
                      <w:b/>
                      <w:sz w:val="16"/>
                    </w:rPr>
                    <w:t>Foundation (DSM) workshop</w:t>
                  </w:r>
                </w:p>
              </w:tc>
            </w:tr>
          </w:tbl>
          <w:p w:rsidR="00B31714" w:rsidRDefault="004C12BC">
            <w:pPr>
              <w:spacing w:after="64" w:line="259" w:lineRule="auto"/>
              <w:ind w:left="121" w:right="0" w:firstLine="0"/>
              <w:jc w:val="left"/>
            </w:pPr>
            <w:r>
              <w:rPr>
                <w:rFonts w:ascii="Calibri" w:eastAsia="Calibri" w:hAnsi="Calibri" w:cs="Calibri"/>
                <w:sz w:val="16"/>
              </w:rPr>
              <w:t xml:space="preserve">(Drugs and alcohol education) </w:t>
            </w:r>
          </w:p>
          <w:p w:rsidR="00B31714" w:rsidRDefault="004C12BC">
            <w:pPr>
              <w:spacing w:after="62" w:line="259" w:lineRule="auto"/>
              <w:ind w:left="121" w:right="0" w:firstLine="0"/>
              <w:jc w:val="left"/>
            </w:pPr>
            <w:r>
              <w:rPr>
                <w:rFonts w:ascii="Calibri" w:eastAsia="Calibri" w:hAnsi="Calibri" w:cs="Calibri"/>
                <w:sz w:val="16"/>
              </w:rPr>
              <w:t xml:space="preserve"> </w:t>
            </w:r>
          </w:p>
          <w:p w:rsidR="00B31714" w:rsidRDefault="004C12BC">
            <w:pPr>
              <w:spacing w:after="64" w:line="259" w:lineRule="auto"/>
              <w:ind w:left="121" w:right="0" w:firstLine="0"/>
              <w:jc w:val="left"/>
            </w:pPr>
            <w:r>
              <w:rPr>
                <w:rFonts w:ascii="Calibri" w:eastAsia="Calibri" w:hAnsi="Calibri" w:cs="Calibri"/>
                <w:sz w:val="16"/>
              </w:rPr>
              <w:t xml:space="preserve"> </w:t>
            </w:r>
          </w:p>
          <w:p w:rsidR="00B31714" w:rsidRDefault="004C12BC">
            <w:pPr>
              <w:spacing w:after="64" w:line="259" w:lineRule="auto"/>
              <w:ind w:left="121" w:right="0" w:firstLine="0"/>
              <w:jc w:val="left"/>
            </w:pPr>
            <w:r>
              <w:rPr>
                <w:rFonts w:ascii="Calibri" w:eastAsia="Calibri" w:hAnsi="Calibri" w:cs="Calibri"/>
                <w:sz w:val="16"/>
              </w:rPr>
              <w:t xml:space="preserve"> </w:t>
            </w:r>
          </w:p>
          <w:p w:rsidR="00B31714" w:rsidRDefault="004C12BC">
            <w:pPr>
              <w:spacing w:after="49" w:line="277" w:lineRule="auto"/>
              <w:ind w:left="121" w:right="679" w:firstLine="0"/>
              <w:jc w:val="left"/>
            </w:pPr>
            <w:r>
              <w:rPr>
                <w:rFonts w:ascii="Calibri" w:eastAsia="Calibri" w:hAnsi="Calibri" w:cs="Calibri"/>
                <w:b/>
                <w:sz w:val="16"/>
              </w:rPr>
              <w:t xml:space="preserve">1x Parent/carer webinar: </w:t>
            </w:r>
            <w:r>
              <w:rPr>
                <w:rFonts w:ascii="Calibri" w:eastAsia="Calibri" w:hAnsi="Calibri" w:cs="Calibri"/>
                <w:sz w:val="16"/>
              </w:rPr>
              <w:t xml:space="preserve">to detail content of DSM workshop &amp; Q+A </w:t>
            </w:r>
          </w:p>
          <w:p w:rsidR="00B31714" w:rsidRDefault="004C12BC">
            <w:pPr>
              <w:spacing w:after="65" w:line="259" w:lineRule="auto"/>
              <w:ind w:left="121" w:right="0" w:firstLine="0"/>
              <w:jc w:val="left"/>
            </w:pPr>
            <w:r>
              <w:rPr>
                <w:rFonts w:ascii="Calibri" w:eastAsia="Calibri" w:hAnsi="Calibri" w:cs="Calibri"/>
                <w:b/>
                <w:sz w:val="16"/>
              </w:rPr>
              <w:t xml:space="preserve"> </w:t>
            </w:r>
          </w:p>
          <w:p w:rsidR="00B31714" w:rsidRDefault="004C12BC">
            <w:pPr>
              <w:spacing w:after="64" w:line="259" w:lineRule="auto"/>
              <w:ind w:left="121" w:right="0" w:firstLine="0"/>
              <w:jc w:val="left"/>
            </w:pPr>
            <w:r>
              <w:rPr>
                <w:rFonts w:ascii="Calibri" w:eastAsia="Calibri" w:hAnsi="Calibri" w:cs="Calibri"/>
                <w:b/>
                <w:sz w:val="16"/>
              </w:rPr>
              <w:t xml:space="preserve"> </w:t>
            </w:r>
          </w:p>
          <w:p w:rsidR="00B31714" w:rsidRDefault="004C12BC">
            <w:pPr>
              <w:spacing w:after="62" w:line="259" w:lineRule="auto"/>
              <w:ind w:left="121" w:right="0" w:firstLine="0"/>
              <w:jc w:val="left"/>
            </w:pPr>
            <w:r>
              <w:rPr>
                <w:rFonts w:ascii="Calibri" w:eastAsia="Calibri" w:hAnsi="Calibri" w:cs="Calibri"/>
                <w:b/>
                <w:sz w:val="16"/>
              </w:rPr>
              <w:t xml:space="preserve"> </w:t>
            </w:r>
          </w:p>
          <w:p w:rsidR="00B31714" w:rsidRDefault="004C12BC">
            <w:pPr>
              <w:spacing w:after="0" w:line="259" w:lineRule="auto"/>
              <w:ind w:left="121" w:right="0" w:firstLine="0"/>
              <w:jc w:val="left"/>
            </w:pPr>
            <w:r>
              <w:rPr>
                <w:rFonts w:ascii="Calibri" w:eastAsia="Calibri" w:hAnsi="Calibri" w:cs="Calibri"/>
                <w:b/>
                <w:sz w:val="16"/>
                <w:shd w:val="clear" w:color="auto" w:fill="00FFFF"/>
              </w:rPr>
              <w:t>1 x 1hr specialist careers</w:t>
            </w:r>
            <w:r>
              <w:rPr>
                <w:rFonts w:ascii="Calibri" w:eastAsia="Calibri" w:hAnsi="Calibri" w:cs="Calibri"/>
                <w:b/>
                <w:sz w:val="16"/>
              </w:rPr>
              <w:t xml:space="preserve"> </w:t>
            </w:r>
          </w:p>
          <w:tbl>
            <w:tblPr>
              <w:tblStyle w:val="TableGrid"/>
              <w:tblW w:w="706" w:type="dxa"/>
              <w:tblInd w:w="121" w:type="dxa"/>
              <w:tblCellMar>
                <w:top w:w="28" w:type="dxa"/>
              </w:tblCellMar>
              <w:tblLook w:val="04A0" w:firstRow="1" w:lastRow="0" w:firstColumn="1" w:lastColumn="0" w:noHBand="0" w:noVBand="1"/>
            </w:tblPr>
            <w:tblGrid>
              <w:gridCol w:w="706"/>
            </w:tblGrid>
            <w:tr w:rsidR="00B31714">
              <w:trPr>
                <w:trHeight w:val="194"/>
              </w:trPr>
              <w:tc>
                <w:tcPr>
                  <w:tcW w:w="706" w:type="dxa"/>
                  <w:tcBorders>
                    <w:top w:val="nil"/>
                    <w:left w:val="nil"/>
                    <w:bottom w:val="nil"/>
                    <w:right w:val="nil"/>
                  </w:tcBorders>
                  <w:shd w:val="clear" w:color="auto" w:fill="00FFFF"/>
                </w:tcPr>
                <w:p w:rsidR="00B31714" w:rsidRDefault="004C12BC" w:rsidP="009D2C20">
                  <w:pPr>
                    <w:framePr w:wrap="around" w:vAnchor="text" w:hAnchor="text" w:x="-1018" w:y="35"/>
                    <w:spacing w:after="0" w:line="259" w:lineRule="auto"/>
                    <w:ind w:left="0" w:right="-1" w:firstLine="0"/>
                    <w:suppressOverlap/>
                  </w:pPr>
                  <w:r>
                    <w:rPr>
                      <w:rFonts w:ascii="Calibri" w:eastAsia="Calibri" w:hAnsi="Calibri" w:cs="Calibri"/>
                      <w:b/>
                      <w:sz w:val="16"/>
                    </w:rPr>
                    <w:t>workshop:</w:t>
                  </w:r>
                </w:p>
              </w:tc>
            </w:tr>
          </w:tbl>
          <w:p w:rsidR="00B31714" w:rsidRDefault="004C12BC">
            <w:pPr>
              <w:spacing w:after="16" w:line="259" w:lineRule="auto"/>
              <w:ind w:left="121" w:right="0" w:firstLine="0"/>
              <w:jc w:val="left"/>
            </w:pPr>
            <w:r>
              <w:rPr>
                <w:rFonts w:ascii="Calibri" w:eastAsia="Calibri" w:hAnsi="Calibri" w:cs="Calibri"/>
                <w:b/>
                <w:sz w:val="16"/>
              </w:rPr>
              <w:t xml:space="preserve"> </w:t>
            </w:r>
          </w:p>
          <w:p w:rsidR="00B31714" w:rsidRDefault="004C12BC">
            <w:pPr>
              <w:spacing w:after="64" w:line="259" w:lineRule="auto"/>
              <w:ind w:left="121" w:right="0" w:firstLine="0"/>
              <w:jc w:val="left"/>
            </w:pPr>
            <w:r>
              <w:rPr>
                <w:rFonts w:ascii="Calibri" w:eastAsia="Calibri" w:hAnsi="Calibri" w:cs="Calibri"/>
                <w:b/>
                <w:sz w:val="16"/>
              </w:rPr>
              <w:t>1hr:</w:t>
            </w:r>
            <w:r>
              <w:rPr>
                <w:rFonts w:ascii="Calibri" w:eastAsia="Calibri" w:hAnsi="Calibri" w:cs="Calibri"/>
                <w:sz w:val="16"/>
              </w:rPr>
              <w:t xml:space="preserve"> Employer encounter </w:t>
            </w:r>
          </w:p>
          <w:p w:rsidR="00B31714" w:rsidRDefault="004C12BC">
            <w:pPr>
              <w:spacing w:after="0" w:line="259" w:lineRule="auto"/>
              <w:ind w:left="121" w:right="0" w:firstLine="0"/>
              <w:jc w:val="left"/>
            </w:pPr>
            <w:r>
              <w:rPr>
                <w:rFonts w:ascii="Calibri" w:eastAsia="Calibri" w:hAnsi="Calibri" w:cs="Calibri"/>
                <w:b/>
                <w:sz w:val="16"/>
              </w:rPr>
              <w:t xml:space="preserve"> </w:t>
            </w:r>
          </w:p>
        </w:tc>
        <w:tc>
          <w:tcPr>
            <w:tcW w:w="2525" w:type="dxa"/>
            <w:tcBorders>
              <w:top w:val="single" w:sz="6" w:space="0" w:color="747679"/>
              <w:left w:val="single" w:sz="6" w:space="0" w:color="747679"/>
              <w:bottom w:val="single" w:sz="6" w:space="0" w:color="747679"/>
              <w:right w:val="single" w:sz="6" w:space="0" w:color="747679"/>
            </w:tcBorders>
            <w:shd w:val="clear" w:color="auto" w:fill="FFF2CC"/>
          </w:tcPr>
          <w:p w:rsidR="00B31714" w:rsidRDefault="004C12BC">
            <w:pPr>
              <w:spacing w:after="0" w:line="259" w:lineRule="auto"/>
              <w:ind w:left="120" w:right="0" w:firstLine="0"/>
              <w:jc w:val="left"/>
            </w:pPr>
            <w:r>
              <w:rPr>
                <w:rFonts w:ascii="Calibri" w:eastAsia="Calibri" w:hAnsi="Calibri" w:cs="Calibri"/>
                <w:b/>
                <w:sz w:val="16"/>
                <w:shd w:val="clear" w:color="auto" w:fill="00FFFF"/>
              </w:rPr>
              <w:t>National Careers Week</w:t>
            </w:r>
            <w:r>
              <w:rPr>
                <w:rFonts w:ascii="Calibri" w:eastAsia="Calibri" w:hAnsi="Calibri" w:cs="Calibri"/>
                <w:b/>
                <w:sz w:val="16"/>
              </w:rPr>
              <w:t xml:space="preserve"> </w:t>
            </w:r>
          </w:p>
          <w:tbl>
            <w:tblPr>
              <w:tblStyle w:val="TableGrid"/>
              <w:tblW w:w="845" w:type="dxa"/>
              <w:tblInd w:w="120" w:type="dxa"/>
              <w:tblCellMar>
                <w:top w:w="28" w:type="dxa"/>
              </w:tblCellMar>
              <w:tblLook w:val="04A0" w:firstRow="1" w:lastRow="0" w:firstColumn="1" w:lastColumn="0" w:noHBand="0" w:noVBand="1"/>
            </w:tblPr>
            <w:tblGrid>
              <w:gridCol w:w="845"/>
            </w:tblGrid>
            <w:tr w:rsidR="00B31714">
              <w:trPr>
                <w:trHeight w:val="195"/>
              </w:trPr>
              <w:tc>
                <w:tcPr>
                  <w:tcW w:w="845" w:type="dxa"/>
                  <w:tcBorders>
                    <w:top w:val="nil"/>
                    <w:left w:val="nil"/>
                    <w:bottom w:val="nil"/>
                    <w:right w:val="nil"/>
                  </w:tcBorders>
                  <w:shd w:val="clear" w:color="auto" w:fill="00FFFF"/>
                </w:tcPr>
                <w:p w:rsidR="00B31714" w:rsidRDefault="004C12BC" w:rsidP="009D2C20">
                  <w:pPr>
                    <w:framePr w:wrap="around" w:vAnchor="text" w:hAnchor="text" w:x="-1018" w:y="35"/>
                    <w:spacing w:after="0" w:line="259" w:lineRule="auto"/>
                    <w:ind w:left="0" w:right="-2" w:firstLine="0"/>
                    <w:suppressOverlap/>
                  </w:pPr>
                  <w:r>
                    <w:rPr>
                      <w:rFonts w:ascii="Calibri" w:eastAsia="Calibri" w:hAnsi="Calibri" w:cs="Calibri"/>
                      <w:b/>
                      <w:sz w:val="16"/>
                    </w:rPr>
                    <w:t>7-12</w:t>
                  </w:r>
                  <w:r>
                    <w:rPr>
                      <w:rFonts w:ascii="Calibri" w:eastAsia="Calibri" w:hAnsi="Calibri" w:cs="Calibri"/>
                      <w:b/>
                      <w:sz w:val="16"/>
                      <w:vertAlign w:val="superscript"/>
                    </w:rPr>
                    <w:t>th</w:t>
                  </w:r>
                  <w:r>
                    <w:rPr>
                      <w:rFonts w:ascii="Calibri" w:eastAsia="Calibri" w:hAnsi="Calibri" w:cs="Calibri"/>
                      <w:b/>
                      <w:sz w:val="16"/>
                    </w:rPr>
                    <w:t xml:space="preserve"> March</w:t>
                  </w:r>
                </w:p>
              </w:tc>
            </w:tr>
          </w:tbl>
          <w:p w:rsidR="00B31714" w:rsidRDefault="004C12BC">
            <w:pPr>
              <w:spacing w:after="64" w:line="259" w:lineRule="auto"/>
              <w:ind w:left="120" w:right="0" w:firstLine="0"/>
              <w:jc w:val="left"/>
            </w:pPr>
            <w:r>
              <w:rPr>
                <w:rFonts w:ascii="Calibri" w:eastAsia="Calibri" w:hAnsi="Calibri" w:cs="Calibri"/>
                <w:b/>
                <w:sz w:val="16"/>
              </w:rPr>
              <w:t xml:space="preserve"> </w:t>
            </w:r>
          </w:p>
          <w:p w:rsidR="00B31714" w:rsidRDefault="004C12BC">
            <w:pPr>
              <w:spacing w:after="62" w:line="259" w:lineRule="auto"/>
              <w:ind w:left="120" w:right="0" w:firstLine="0"/>
              <w:jc w:val="left"/>
            </w:pPr>
            <w:r>
              <w:rPr>
                <w:rFonts w:ascii="Calibri" w:eastAsia="Calibri" w:hAnsi="Calibri" w:cs="Calibri"/>
                <w:b/>
                <w:sz w:val="16"/>
                <w:shd w:val="clear" w:color="auto" w:fill="FFFF00"/>
              </w:rPr>
              <w:t>1x 2hrs RSE workshop:</w:t>
            </w:r>
            <w:r>
              <w:rPr>
                <w:rFonts w:ascii="Calibri" w:eastAsia="Calibri" w:hAnsi="Calibri" w:cs="Calibri"/>
                <w:b/>
                <w:sz w:val="16"/>
              </w:rPr>
              <w:t xml:space="preserve"> </w:t>
            </w:r>
          </w:p>
          <w:p w:rsidR="00B31714" w:rsidRDefault="004C12BC">
            <w:pPr>
              <w:spacing w:after="64" w:line="259" w:lineRule="auto"/>
              <w:ind w:left="120" w:right="0" w:firstLine="0"/>
              <w:jc w:val="left"/>
            </w:pPr>
            <w:r>
              <w:rPr>
                <w:rFonts w:ascii="Calibri" w:eastAsia="Calibri" w:hAnsi="Calibri" w:cs="Calibri"/>
                <w:b/>
                <w:sz w:val="16"/>
              </w:rPr>
              <w:t xml:space="preserve"> </w:t>
            </w:r>
          </w:p>
          <w:p w:rsidR="00B31714" w:rsidRDefault="004C12BC">
            <w:pPr>
              <w:spacing w:after="0" w:line="259" w:lineRule="auto"/>
              <w:ind w:left="120" w:right="0" w:firstLine="0"/>
              <w:jc w:val="left"/>
            </w:pPr>
            <w:r>
              <w:rPr>
                <w:rFonts w:ascii="Calibri" w:eastAsia="Calibri" w:hAnsi="Calibri" w:cs="Calibri"/>
                <w:b/>
                <w:sz w:val="16"/>
              </w:rPr>
              <w:t xml:space="preserve">School of Sexuality Education: </w:t>
            </w:r>
          </w:p>
          <w:tbl>
            <w:tblPr>
              <w:tblStyle w:val="TableGrid"/>
              <w:tblW w:w="1975" w:type="dxa"/>
              <w:tblInd w:w="120" w:type="dxa"/>
              <w:tblCellMar>
                <w:top w:w="28" w:type="dxa"/>
                <w:right w:w="3" w:type="dxa"/>
              </w:tblCellMar>
              <w:tblLook w:val="04A0" w:firstRow="1" w:lastRow="0" w:firstColumn="1" w:lastColumn="0" w:noHBand="0" w:noVBand="1"/>
            </w:tblPr>
            <w:tblGrid>
              <w:gridCol w:w="255"/>
              <w:gridCol w:w="1720"/>
            </w:tblGrid>
            <w:tr w:rsidR="00B31714">
              <w:trPr>
                <w:trHeight w:val="194"/>
              </w:trPr>
              <w:tc>
                <w:tcPr>
                  <w:tcW w:w="1975" w:type="dxa"/>
                  <w:gridSpan w:val="2"/>
                  <w:tcBorders>
                    <w:top w:val="nil"/>
                    <w:left w:val="nil"/>
                    <w:bottom w:val="nil"/>
                    <w:right w:val="nil"/>
                  </w:tcBorders>
                  <w:shd w:val="clear" w:color="auto" w:fill="FFFF00"/>
                </w:tcPr>
                <w:p w:rsidR="00B31714" w:rsidRDefault="004C12BC" w:rsidP="009D2C20">
                  <w:pPr>
                    <w:framePr w:wrap="around" w:vAnchor="text" w:hAnchor="text" w:x="-1018" w:y="35"/>
                    <w:spacing w:after="0" w:line="259" w:lineRule="auto"/>
                    <w:ind w:left="0" w:right="0" w:firstLine="0"/>
                    <w:suppressOverlap/>
                  </w:pPr>
                  <w:r>
                    <w:rPr>
                      <w:rFonts w:ascii="Calibri" w:eastAsia="Calibri" w:hAnsi="Calibri" w:cs="Calibri"/>
                      <w:sz w:val="16"/>
                    </w:rPr>
                    <w:t>1hr Contraception/Protection:</w:t>
                  </w:r>
                </w:p>
              </w:tc>
            </w:tr>
            <w:tr w:rsidR="00B31714">
              <w:tblPrEx>
                <w:tblCellMar>
                  <w:right w:w="0" w:type="dxa"/>
                </w:tblCellMar>
              </w:tblPrEx>
              <w:trPr>
                <w:gridAfter w:val="1"/>
                <w:wAfter w:w="1721" w:type="dxa"/>
                <w:trHeight w:val="194"/>
              </w:trPr>
              <w:tc>
                <w:tcPr>
                  <w:tcW w:w="254" w:type="dxa"/>
                  <w:tcBorders>
                    <w:top w:val="nil"/>
                    <w:left w:val="nil"/>
                    <w:bottom w:val="nil"/>
                    <w:right w:val="nil"/>
                  </w:tcBorders>
                  <w:shd w:val="clear" w:color="auto" w:fill="FFFF00"/>
                </w:tcPr>
                <w:p w:rsidR="00B31714" w:rsidRDefault="004C12BC" w:rsidP="009D2C20">
                  <w:pPr>
                    <w:framePr w:wrap="around" w:vAnchor="text" w:hAnchor="text" w:x="-1018" w:y="35"/>
                    <w:spacing w:after="0" w:line="259" w:lineRule="auto"/>
                    <w:ind w:left="0" w:right="-2" w:firstLine="0"/>
                    <w:suppressOverlap/>
                  </w:pPr>
                  <w:r>
                    <w:rPr>
                      <w:rFonts w:ascii="Calibri" w:eastAsia="Calibri" w:hAnsi="Calibri" w:cs="Calibri"/>
                      <w:sz w:val="16"/>
                    </w:rPr>
                    <w:t>STIs</w:t>
                  </w:r>
                </w:p>
              </w:tc>
            </w:tr>
          </w:tbl>
          <w:p w:rsidR="00B31714" w:rsidRDefault="004C12BC">
            <w:pPr>
              <w:spacing w:after="64" w:line="259" w:lineRule="auto"/>
              <w:ind w:left="120" w:right="0" w:firstLine="0"/>
              <w:jc w:val="left"/>
            </w:pPr>
            <w:r>
              <w:rPr>
                <w:rFonts w:ascii="Calibri" w:eastAsia="Calibri" w:hAnsi="Calibri" w:cs="Calibri"/>
                <w:sz w:val="16"/>
              </w:rPr>
              <w:t xml:space="preserve">(built on from last year) </w:t>
            </w:r>
          </w:p>
          <w:p w:rsidR="00B31714" w:rsidRDefault="004C12BC">
            <w:pPr>
              <w:spacing w:after="62" w:line="259" w:lineRule="auto"/>
              <w:ind w:left="120" w:right="0" w:firstLine="0"/>
              <w:jc w:val="left"/>
            </w:pPr>
            <w:r>
              <w:rPr>
                <w:rFonts w:ascii="Calibri" w:eastAsia="Calibri" w:hAnsi="Calibri" w:cs="Calibri"/>
                <w:sz w:val="16"/>
                <w:shd w:val="clear" w:color="auto" w:fill="FFFF00"/>
              </w:rPr>
              <w:t>1hr</w:t>
            </w:r>
            <w:r>
              <w:rPr>
                <w:rFonts w:ascii="Calibri" w:eastAsia="Calibri" w:hAnsi="Calibri" w:cs="Calibri"/>
                <w:sz w:val="16"/>
              </w:rPr>
              <w:t xml:space="preserve">: TBC </w:t>
            </w:r>
          </w:p>
          <w:p w:rsidR="00B31714" w:rsidRDefault="004C12BC">
            <w:pPr>
              <w:spacing w:after="64" w:line="259" w:lineRule="auto"/>
              <w:ind w:left="120" w:right="0" w:firstLine="0"/>
              <w:jc w:val="left"/>
            </w:pPr>
            <w:r>
              <w:rPr>
                <w:rFonts w:ascii="Calibri" w:eastAsia="Calibri" w:hAnsi="Calibri" w:cs="Calibri"/>
                <w:b/>
                <w:sz w:val="16"/>
              </w:rPr>
              <w:t xml:space="preserve"> </w:t>
            </w:r>
          </w:p>
          <w:p w:rsidR="00B31714" w:rsidRDefault="004C12BC">
            <w:pPr>
              <w:spacing w:after="64" w:line="259" w:lineRule="auto"/>
              <w:ind w:left="120" w:right="0" w:firstLine="0"/>
              <w:jc w:val="left"/>
            </w:pPr>
            <w:r>
              <w:rPr>
                <w:rFonts w:ascii="Calibri" w:eastAsia="Calibri" w:hAnsi="Calibri" w:cs="Calibri"/>
                <w:b/>
                <w:sz w:val="16"/>
              </w:rPr>
              <w:t xml:space="preserve"> </w:t>
            </w:r>
          </w:p>
          <w:p w:rsidR="00B31714" w:rsidRDefault="004C12BC">
            <w:pPr>
              <w:spacing w:after="62" w:line="259" w:lineRule="auto"/>
              <w:ind w:left="120" w:right="0" w:firstLine="0"/>
              <w:jc w:val="left"/>
            </w:pPr>
            <w:r>
              <w:rPr>
                <w:rFonts w:ascii="Calibri" w:eastAsia="Calibri" w:hAnsi="Calibri" w:cs="Calibri"/>
                <w:b/>
                <w:sz w:val="16"/>
              </w:rPr>
              <w:t xml:space="preserve"> </w:t>
            </w:r>
          </w:p>
          <w:p w:rsidR="00B31714" w:rsidRDefault="004C12BC">
            <w:pPr>
              <w:spacing w:after="46" w:line="279" w:lineRule="auto"/>
              <w:ind w:left="120" w:right="561" w:firstLine="0"/>
              <w:jc w:val="left"/>
            </w:pPr>
            <w:r>
              <w:rPr>
                <w:rFonts w:ascii="Calibri" w:eastAsia="Calibri" w:hAnsi="Calibri" w:cs="Calibri"/>
                <w:b/>
                <w:sz w:val="16"/>
              </w:rPr>
              <w:t xml:space="preserve">1x Parent/carer webinar: </w:t>
            </w:r>
            <w:r>
              <w:rPr>
                <w:rFonts w:ascii="Calibri" w:eastAsia="Calibri" w:hAnsi="Calibri" w:cs="Calibri"/>
                <w:sz w:val="16"/>
              </w:rPr>
              <w:t xml:space="preserve">to detail content of RSE workshop &amp; Q+A </w:t>
            </w:r>
          </w:p>
          <w:p w:rsidR="00B31714" w:rsidRDefault="004C12BC">
            <w:pPr>
              <w:spacing w:after="0" w:line="259" w:lineRule="auto"/>
              <w:ind w:left="120" w:right="0" w:firstLine="0"/>
              <w:jc w:val="left"/>
            </w:pPr>
            <w:r>
              <w:rPr>
                <w:rFonts w:ascii="Calibri" w:eastAsia="Calibri" w:hAnsi="Calibri" w:cs="Calibri"/>
                <w:b/>
                <w:sz w:val="16"/>
              </w:rPr>
              <w:t xml:space="preserve"> </w:t>
            </w:r>
          </w:p>
        </w:tc>
        <w:tc>
          <w:tcPr>
            <w:tcW w:w="2482" w:type="dxa"/>
            <w:gridSpan w:val="4"/>
            <w:tcBorders>
              <w:top w:val="single" w:sz="6" w:space="0" w:color="747679"/>
              <w:left w:val="single" w:sz="6" w:space="0" w:color="747679"/>
              <w:bottom w:val="single" w:sz="6" w:space="0" w:color="747679"/>
              <w:right w:val="single" w:sz="6" w:space="0" w:color="747679"/>
            </w:tcBorders>
            <w:shd w:val="clear" w:color="auto" w:fill="D4F5F4"/>
          </w:tcPr>
          <w:p w:rsidR="00B31714" w:rsidRDefault="004C12BC">
            <w:pPr>
              <w:spacing w:after="0" w:line="259" w:lineRule="auto"/>
              <w:ind w:left="120" w:right="0" w:firstLine="0"/>
              <w:jc w:val="left"/>
            </w:pPr>
            <w:r>
              <w:rPr>
                <w:rFonts w:ascii="Calibri" w:eastAsia="Calibri" w:hAnsi="Calibri" w:cs="Calibri"/>
                <w:b/>
                <w:sz w:val="16"/>
              </w:rPr>
              <w:t xml:space="preserve"> </w:t>
            </w:r>
          </w:p>
        </w:tc>
        <w:tc>
          <w:tcPr>
            <w:tcW w:w="2569" w:type="dxa"/>
            <w:gridSpan w:val="5"/>
            <w:tcBorders>
              <w:top w:val="single" w:sz="6" w:space="0" w:color="747679"/>
              <w:left w:val="single" w:sz="6" w:space="0" w:color="747679"/>
              <w:bottom w:val="single" w:sz="6" w:space="0" w:color="747679"/>
              <w:right w:val="single" w:sz="6" w:space="0" w:color="747679"/>
            </w:tcBorders>
            <w:shd w:val="clear" w:color="auto" w:fill="FDE5F5"/>
          </w:tcPr>
          <w:p w:rsidR="00B31714" w:rsidRDefault="004C12BC">
            <w:pPr>
              <w:spacing w:after="62" w:line="259" w:lineRule="auto"/>
              <w:ind w:left="120" w:right="0" w:firstLine="0"/>
              <w:jc w:val="left"/>
            </w:pPr>
            <w:r>
              <w:rPr>
                <w:rFonts w:ascii="Calibri" w:eastAsia="Calibri" w:hAnsi="Calibri" w:cs="Calibri"/>
                <w:b/>
                <w:sz w:val="16"/>
              </w:rPr>
              <w:t xml:space="preserve"> </w:t>
            </w:r>
          </w:p>
          <w:p w:rsidR="00B31714" w:rsidRDefault="004C12BC">
            <w:pPr>
              <w:spacing w:after="64" w:line="259" w:lineRule="auto"/>
              <w:ind w:left="120" w:right="0" w:firstLine="0"/>
              <w:jc w:val="left"/>
            </w:pPr>
            <w:r>
              <w:rPr>
                <w:rFonts w:ascii="Calibri" w:eastAsia="Calibri" w:hAnsi="Calibri" w:cs="Calibri"/>
                <w:b/>
                <w:sz w:val="16"/>
              </w:rPr>
              <w:t xml:space="preserve"> </w:t>
            </w:r>
          </w:p>
          <w:p w:rsidR="00B31714" w:rsidRDefault="004C12BC">
            <w:pPr>
              <w:spacing w:after="62" w:line="259" w:lineRule="auto"/>
              <w:ind w:left="120" w:right="0" w:firstLine="0"/>
              <w:jc w:val="left"/>
            </w:pPr>
            <w:r>
              <w:rPr>
                <w:rFonts w:ascii="Calibri" w:eastAsia="Calibri" w:hAnsi="Calibri" w:cs="Calibri"/>
                <w:b/>
                <w:sz w:val="16"/>
              </w:rPr>
              <w:t xml:space="preserve"> </w:t>
            </w:r>
          </w:p>
          <w:p w:rsidR="00B31714" w:rsidRDefault="004C12BC">
            <w:pPr>
              <w:spacing w:after="64" w:line="259" w:lineRule="auto"/>
              <w:ind w:left="120" w:right="0" w:firstLine="0"/>
              <w:jc w:val="left"/>
            </w:pPr>
            <w:r>
              <w:rPr>
                <w:rFonts w:ascii="Calibri" w:eastAsia="Calibri" w:hAnsi="Calibri" w:cs="Calibri"/>
                <w:b/>
                <w:sz w:val="16"/>
              </w:rPr>
              <w:t xml:space="preserve"> </w:t>
            </w:r>
          </w:p>
          <w:p w:rsidR="00B31714" w:rsidRDefault="004C12BC">
            <w:pPr>
              <w:spacing w:after="62" w:line="259" w:lineRule="auto"/>
              <w:ind w:left="120" w:right="0" w:firstLine="0"/>
              <w:jc w:val="left"/>
            </w:pPr>
            <w:r>
              <w:rPr>
                <w:rFonts w:ascii="Calibri" w:eastAsia="Calibri" w:hAnsi="Calibri" w:cs="Calibri"/>
                <w:b/>
                <w:sz w:val="16"/>
              </w:rPr>
              <w:t xml:space="preserve"> </w:t>
            </w:r>
          </w:p>
          <w:p w:rsidR="00B31714" w:rsidRDefault="004C12BC">
            <w:pPr>
              <w:spacing w:after="64" w:line="259" w:lineRule="auto"/>
              <w:ind w:left="120" w:right="0" w:firstLine="0"/>
              <w:jc w:val="left"/>
            </w:pPr>
            <w:r>
              <w:rPr>
                <w:rFonts w:ascii="Calibri" w:eastAsia="Calibri" w:hAnsi="Calibri" w:cs="Calibri"/>
                <w:b/>
                <w:sz w:val="16"/>
              </w:rPr>
              <w:t xml:space="preserve"> </w:t>
            </w:r>
          </w:p>
          <w:p w:rsidR="00B31714" w:rsidRDefault="004C12BC">
            <w:pPr>
              <w:spacing w:after="62" w:line="259" w:lineRule="auto"/>
              <w:ind w:left="120" w:right="0" w:firstLine="0"/>
              <w:jc w:val="left"/>
            </w:pPr>
            <w:r>
              <w:rPr>
                <w:rFonts w:ascii="Calibri" w:eastAsia="Calibri" w:hAnsi="Calibri" w:cs="Calibri"/>
                <w:b/>
                <w:sz w:val="16"/>
              </w:rPr>
              <w:t xml:space="preserve"> </w:t>
            </w:r>
          </w:p>
          <w:p w:rsidR="00B31714" w:rsidRDefault="004C12BC">
            <w:pPr>
              <w:spacing w:after="64" w:line="259" w:lineRule="auto"/>
              <w:ind w:left="120" w:right="0" w:firstLine="0"/>
              <w:jc w:val="left"/>
            </w:pPr>
            <w:r>
              <w:rPr>
                <w:rFonts w:ascii="Calibri" w:eastAsia="Calibri" w:hAnsi="Calibri" w:cs="Calibri"/>
                <w:b/>
                <w:sz w:val="16"/>
              </w:rPr>
              <w:t xml:space="preserve"> </w:t>
            </w:r>
          </w:p>
          <w:p w:rsidR="00B31714" w:rsidRDefault="004C12BC">
            <w:pPr>
              <w:spacing w:after="62" w:line="259" w:lineRule="auto"/>
              <w:ind w:left="120" w:right="0" w:firstLine="0"/>
              <w:jc w:val="left"/>
            </w:pPr>
            <w:r>
              <w:rPr>
                <w:rFonts w:ascii="Calibri" w:eastAsia="Calibri" w:hAnsi="Calibri" w:cs="Calibri"/>
                <w:b/>
                <w:sz w:val="16"/>
              </w:rPr>
              <w:t xml:space="preserve"> </w:t>
            </w:r>
          </w:p>
          <w:p w:rsidR="00B31714" w:rsidRDefault="004C12BC">
            <w:pPr>
              <w:spacing w:after="65" w:line="259" w:lineRule="auto"/>
              <w:ind w:left="120" w:right="0" w:firstLine="0"/>
              <w:jc w:val="left"/>
            </w:pPr>
            <w:r>
              <w:rPr>
                <w:rFonts w:ascii="Calibri" w:eastAsia="Calibri" w:hAnsi="Calibri" w:cs="Calibri"/>
                <w:b/>
                <w:sz w:val="16"/>
              </w:rPr>
              <w:t xml:space="preserve"> </w:t>
            </w:r>
          </w:p>
          <w:p w:rsidR="00B31714" w:rsidRDefault="004C12BC">
            <w:pPr>
              <w:spacing w:after="62" w:line="259" w:lineRule="auto"/>
              <w:ind w:left="120" w:right="0" w:firstLine="0"/>
              <w:jc w:val="left"/>
            </w:pPr>
            <w:r>
              <w:rPr>
                <w:rFonts w:ascii="Calibri" w:eastAsia="Calibri" w:hAnsi="Calibri" w:cs="Calibri"/>
                <w:b/>
                <w:sz w:val="16"/>
              </w:rPr>
              <w:t xml:space="preserve"> </w:t>
            </w:r>
          </w:p>
          <w:p w:rsidR="00B31714" w:rsidRDefault="004C12BC">
            <w:pPr>
              <w:spacing w:after="64" w:line="259" w:lineRule="auto"/>
              <w:ind w:left="120" w:right="0" w:firstLine="0"/>
              <w:jc w:val="left"/>
            </w:pPr>
            <w:r>
              <w:rPr>
                <w:rFonts w:ascii="Calibri" w:eastAsia="Calibri" w:hAnsi="Calibri" w:cs="Calibri"/>
                <w:b/>
                <w:sz w:val="16"/>
              </w:rPr>
              <w:t xml:space="preserve"> </w:t>
            </w:r>
          </w:p>
          <w:p w:rsidR="00B31714" w:rsidRDefault="004C12BC">
            <w:pPr>
              <w:spacing w:after="62" w:line="259" w:lineRule="auto"/>
              <w:ind w:left="120" w:right="0" w:firstLine="0"/>
              <w:jc w:val="left"/>
            </w:pPr>
            <w:r>
              <w:rPr>
                <w:rFonts w:ascii="Calibri" w:eastAsia="Calibri" w:hAnsi="Calibri" w:cs="Calibri"/>
                <w:b/>
                <w:sz w:val="16"/>
              </w:rPr>
              <w:t xml:space="preserve"> </w:t>
            </w:r>
          </w:p>
          <w:p w:rsidR="00B31714" w:rsidRDefault="004C12BC">
            <w:pPr>
              <w:spacing w:after="64" w:line="259" w:lineRule="auto"/>
              <w:ind w:left="120" w:right="0" w:firstLine="0"/>
              <w:jc w:val="left"/>
            </w:pPr>
            <w:r>
              <w:rPr>
                <w:rFonts w:ascii="Calibri" w:eastAsia="Calibri" w:hAnsi="Calibri" w:cs="Calibri"/>
                <w:b/>
                <w:sz w:val="16"/>
              </w:rPr>
              <w:t xml:space="preserve"> </w:t>
            </w:r>
          </w:p>
          <w:p w:rsidR="00B31714" w:rsidRDefault="004C12BC">
            <w:pPr>
              <w:spacing w:after="62" w:line="259" w:lineRule="auto"/>
              <w:ind w:left="120" w:right="0" w:firstLine="0"/>
              <w:jc w:val="left"/>
            </w:pPr>
            <w:r>
              <w:rPr>
                <w:rFonts w:ascii="Calibri" w:eastAsia="Calibri" w:hAnsi="Calibri" w:cs="Calibri"/>
                <w:b/>
                <w:sz w:val="16"/>
              </w:rPr>
              <w:t xml:space="preserve"> </w:t>
            </w:r>
          </w:p>
          <w:p w:rsidR="00B31714" w:rsidRDefault="004C12BC">
            <w:pPr>
              <w:spacing w:after="64" w:line="259" w:lineRule="auto"/>
              <w:ind w:left="120" w:right="0" w:firstLine="0"/>
              <w:jc w:val="left"/>
            </w:pPr>
            <w:r>
              <w:rPr>
                <w:rFonts w:ascii="Calibri" w:eastAsia="Calibri" w:hAnsi="Calibri" w:cs="Calibri"/>
                <w:b/>
                <w:sz w:val="16"/>
              </w:rPr>
              <w:t xml:space="preserve"> </w:t>
            </w:r>
          </w:p>
          <w:p w:rsidR="00B31714" w:rsidRDefault="004C12BC">
            <w:pPr>
              <w:spacing w:after="0" w:line="259" w:lineRule="auto"/>
              <w:ind w:left="120" w:right="0" w:firstLine="0"/>
              <w:jc w:val="left"/>
            </w:pPr>
            <w:r>
              <w:rPr>
                <w:rFonts w:ascii="Calibri" w:eastAsia="Calibri" w:hAnsi="Calibri" w:cs="Calibri"/>
                <w:b/>
                <w:sz w:val="16"/>
              </w:rPr>
              <w:t xml:space="preserve"> </w:t>
            </w:r>
          </w:p>
        </w:tc>
      </w:tr>
    </w:tbl>
    <w:p w:rsidR="00B31714" w:rsidRDefault="004C12BC">
      <w:pPr>
        <w:spacing w:after="0" w:line="259" w:lineRule="auto"/>
        <w:ind w:left="-1440" w:right="1539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327279</wp:posOffset>
                </wp:positionH>
                <wp:positionV relativeFrom="page">
                  <wp:posOffset>897966</wp:posOffset>
                </wp:positionV>
                <wp:extent cx="116421" cy="25832"/>
                <wp:effectExtent l="0" t="0" r="0" b="0"/>
                <wp:wrapTopAndBottom/>
                <wp:docPr id="35095" name="Group 35095"/>
                <wp:cNvGraphicFramePr/>
                <a:graphic xmlns:a="http://schemas.openxmlformats.org/drawingml/2006/main">
                  <a:graphicData uri="http://schemas.microsoft.com/office/word/2010/wordprocessingGroup">
                    <wpg:wgp>
                      <wpg:cNvGrpSpPr/>
                      <wpg:grpSpPr>
                        <a:xfrm>
                          <a:off x="0" y="0"/>
                          <a:ext cx="116421" cy="25832"/>
                          <a:chOff x="0" y="0"/>
                          <a:chExt cx="116421" cy="25832"/>
                        </a:xfrm>
                      </wpg:grpSpPr>
                      <wps:wsp>
                        <wps:cNvPr id="2000" name="Rectangle 2000"/>
                        <wps:cNvSpPr/>
                        <wps:spPr>
                          <a:xfrm rot="-5399999">
                            <a:off x="60242" y="-68765"/>
                            <a:ext cx="34356" cy="154840"/>
                          </a:xfrm>
                          <a:prstGeom prst="rect">
                            <a:avLst/>
                          </a:prstGeom>
                          <a:ln>
                            <a:noFill/>
                          </a:ln>
                        </wps:spPr>
                        <wps:txbx>
                          <w:txbxContent>
                            <w:p w:rsidR="00B31714" w:rsidRDefault="004C12BC">
                              <w:pPr>
                                <w:spacing w:after="160" w:line="259"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095" style="width:9.16699pt;height:2.034pt;position:absolute;mso-position-horizontal-relative:page;mso-position-horizontal:absolute;margin-left:25.77pt;mso-position-vertical-relative:page;margin-top:70.706pt;" coordsize="1164,258">
                <v:rect id="Rectangle 2000" style="position:absolute;width:343;height:1548;left:602;top:-68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b w:val="1"/>
                            <w:sz w:val="18"/>
                          </w:rPr>
                          <w:t xml:space="preserve"> </w:t>
                        </w:r>
                      </w:p>
                    </w:txbxContent>
                  </v:textbox>
                </v:rect>
                <w10:wrap type="topAndBottom"/>
              </v:group>
            </w:pict>
          </mc:Fallback>
        </mc:AlternateContent>
      </w:r>
      <w:r>
        <w:br w:type="page"/>
      </w:r>
    </w:p>
    <w:p w:rsidR="00B31714" w:rsidRDefault="004C12BC">
      <w:pPr>
        <w:spacing w:after="0" w:line="259" w:lineRule="auto"/>
        <w:ind w:left="-1022" w:right="-648" w:firstLine="0"/>
        <w:jc w:val="left"/>
      </w:pPr>
      <w:r>
        <w:rPr>
          <w:noProof/>
        </w:rPr>
        <w:drawing>
          <wp:inline distT="0" distB="0" distL="0" distR="0">
            <wp:extent cx="9924288" cy="5638801"/>
            <wp:effectExtent l="0" t="0" r="0" b="0"/>
            <wp:docPr id="37991" name="Picture 37991"/>
            <wp:cNvGraphicFramePr/>
            <a:graphic xmlns:a="http://schemas.openxmlformats.org/drawingml/2006/main">
              <a:graphicData uri="http://schemas.openxmlformats.org/drawingml/2006/picture">
                <pic:pic xmlns:pic="http://schemas.openxmlformats.org/drawingml/2006/picture">
                  <pic:nvPicPr>
                    <pic:cNvPr id="37991" name="Picture 37991"/>
                    <pic:cNvPicPr/>
                  </pic:nvPicPr>
                  <pic:blipFill>
                    <a:blip r:embed="rId16"/>
                    <a:stretch>
                      <a:fillRect/>
                    </a:stretch>
                  </pic:blipFill>
                  <pic:spPr>
                    <a:xfrm>
                      <a:off x="0" y="0"/>
                      <a:ext cx="9924288" cy="5638801"/>
                    </a:xfrm>
                    <a:prstGeom prst="rect">
                      <a:avLst/>
                    </a:prstGeom>
                  </pic:spPr>
                </pic:pic>
              </a:graphicData>
            </a:graphic>
          </wp:inline>
        </w:drawing>
      </w:r>
    </w:p>
    <w:p w:rsidR="00B31714" w:rsidRDefault="00B31714">
      <w:pPr>
        <w:sectPr w:rsidR="00B31714">
          <w:footerReference w:type="even" r:id="rId17"/>
          <w:footerReference w:type="default" r:id="rId18"/>
          <w:footerReference w:type="first" r:id="rId19"/>
          <w:pgSz w:w="16838" w:h="11906" w:orient="landscape"/>
          <w:pgMar w:top="1434" w:right="1440" w:bottom="1440" w:left="1440" w:header="720" w:footer="709" w:gutter="0"/>
          <w:cols w:space="720"/>
        </w:sectPr>
      </w:pPr>
    </w:p>
    <w:p w:rsidR="00B31714" w:rsidRDefault="004C12BC">
      <w:pPr>
        <w:spacing w:after="123" w:line="259" w:lineRule="auto"/>
        <w:ind w:left="-1022" w:right="-648" w:firstLine="0"/>
        <w:jc w:val="left"/>
      </w:pPr>
      <w:r>
        <w:rPr>
          <w:noProof/>
        </w:rPr>
        <w:drawing>
          <wp:inline distT="0" distB="0" distL="0" distR="0">
            <wp:extent cx="9924288" cy="4953001"/>
            <wp:effectExtent l="0" t="0" r="0" b="0"/>
            <wp:docPr id="37996" name="Picture 37996"/>
            <wp:cNvGraphicFramePr/>
            <a:graphic xmlns:a="http://schemas.openxmlformats.org/drawingml/2006/main">
              <a:graphicData uri="http://schemas.openxmlformats.org/drawingml/2006/picture">
                <pic:pic xmlns:pic="http://schemas.openxmlformats.org/drawingml/2006/picture">
                  <pic:nvPicPr>
                    <pic:cNvPr id="37996" name="Picture 37996"/>
                    <pic:cNvPicPr/>
                  </pic:nvPicPr>
                  <pic:blipFill>
                    <a:blip r:embed="rId20"/>
                    <a:stretch>
                      <a:fillRect/>
                    </a:stretch>
                  </pic:blipFill>
                  <pic:spPr>
                    <a:xfrm>
                      <a:off x="0" y="0"/>
                      <a:ext cx="9924288" cy="4953001"/>
                    </a:xfrm>
                    <a:prstGeom prst="rect">
                      <a:avLst/>
                    </a:prstGeom>
                  </pic:spPr>
                </pic:pic>
              </a:graphicData>
            </a:graphic>
          </wp:inline>
        </w:drawing>
      </w:r>
    </w:p>
    <w:p w:rsidR="00B31714" w:rsidRDefault="004C12BC">
      <w:pPr>
        <w:spacing w:after="103" w:line="259" w:lineRule="auto"/>
        <w:ind w:left="0" w:right="0" w:firstLine="0"/>
        <w:jc w:val="left"/>
      </w:pPr>
      <w:r>
        <w:rPr>
          <w:sz w:val="20"/>
        </w:rPr>
        <w:t xml:space="preserve"> </w:t>
      </w:r>
    </w:p>
    <w:p w:rsidR="00B31714" w:rsidRDefault="004C12BC">
      <w:pPr>
        <w:spacing w:after="790" w:line="259" w:lineRule="auto"/>
        <w:ind w:left="0" w:right="0" w:firstLine="0"/>
        <w:jc w:val="left"/>
      </w:pPr>
      <w:r>
        <w:rPr>
          <w:sz w:val="20"/>
        </w:rPr>
        <w:t xml:space="preserve"> </w:t>
      </w:r>
    </w:p>
    <w:sectPr w:rsidR="00B31714">
      <w:footerReference w:type="even" r:id="rId21"/>
      <w:footerReference w:type="default" r:id="rId22"/>
      <w:footerReference w:type="first" r:id="rId23"/>
      <w:pgSz w:w="16838" w:h="11906" w:orient="landscape"/>
      <w:pgMar w:top="1434" w:right="1440" w:bottom="1440" w:left="1440" w:header="720"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330" w:rsidRDefault="004C12BC">
      <w:pPr>
        <w:spacing w:after="0" w:line="240" w:lineRule="auto"/>
      </w:pPr>
      <w:r>
        <w:separator/>
      </w:r>
    </w:p>
  </w:endnote>
  <w:endnote w:type="continuationSeparator" w:id="0">
    <w:p w:rsidR="00207330" w:rsidRDefault="004C1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714" w:rsidRDefault="004C12BC">
    <w:pPr>
      <w:spacing w:after="0" w:line="259" w:lineRule="auto"/>
      <w:ind w:left="2" w:right="0" w:firstLine="0"/>
      <w:jc w:val="left"/>
    </w:pPr>
    <w:r>
      <w:rPr>
        <w:sz w:val="20"/>
      </w:rPr>
      <w:t xml:space="preserve">PSHE Policy for Reigate School (approved June 2021)(CHY and KWE)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B31714" w:rsidRDefault="004C12BC">
    <w:pPr>
      <w:spacing w:after="0" w:line="259" w:lineRule="auto"/>
      <w:ind w:left="0" w:right="0" w:firstLine="0"/>
      <w:jc w:val="left"/>
    </w:pPr>
    <w:r>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714" w:rsidRDefault="004C12BC">
    <w:pPr>
      <w:spacing w:after="0" w:line="259" w:lineRule="auto"/>
      <w:ind w:left="2" w:right="0" w:firstLine="0"/>
      <w:jc w:val="left"/>
    </w:pPr>
    <w:r>
      <w:fldChar w:fldCharType="begin"/>
    </w:r>
    <w:r>
      <w:instrText xml:space="preserve"> PAGE   \* MERGEFORMAT </w:instrText>
    </w:r>
    <w:r>
      <w:fldChar w:fldCharType="separate"/>
    </w:r>
    <w:r w:rsidR="009D2C20" w:rsidRPr="009D2C20">
      <w:rPr>
        <w:noProof/>
        <w:sz w:val="20"/>
      </w:rPr>
      <w:t>1</w:t>
    </w:r>
    <w:r>
      <w:rPr>
        <w:sz w:val="20"/>
      </w:rPr>
      <w:fldChar w:fldCharType="end"/>
    </w:r>
    <w:r>
      <w:rPr>
        <w:sz w:val="20"/>
      </w:rPr>
      <w:t xml:space="preserve"> </w:t>
    </w:r>
  </w:p>
  <w:p w:rsidR="00B31714" w:rsidRDefault="004C12BC">
    <w:pPr>
      <w:spacing w:after="0" w:line="259" w:lineRule="auto"/>
      <w:ind w:left="0" w:right="0" w:firstLine="0"/>
      <w:jc w:val="left"/>
    </w:pPr>
    <w:r>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714" w:rsidRDefault="004C12BC">
    <w:pPr>
      <w:spacing w:after="0" w:line="259" w:lineRule="auto"/>
      <w:ind w:left="2" w:right="0" w:firstLine="0"/>
      <w:jc w:val="left"/>
    </w:pPr>
    <w:r>
      <w:rPr>
        <w:sz w:val="20"/>
      </w:rPr>
      <w:t xml:space="preserve">PSHE Policy for Reigate School (approved June 2021)(CHY and KWE)                                               </w:t>
    </w: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B31714" w:rsidRDefault="004C12BC">
    <w:pPr>
      <w:spacing w:after="0" w:line="259" w:lineRule="auto"/>
      <w:ind w:left="0" w:right="0" w:firstLine="0"/>
      <w:jc w:val="left"/>
    </w:pPr>
    <w:r>
      <w:rPr>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714" w:rsidRDefault="004C12BC">
    <w:pPr>
      <w:spacing w:after="0" w:line="259" w:lineRule="auto"/>
      <w:ind w:left="0" w:right="370" w:firstLine="0"/>
      <w:jc w:val="right"/>
    </w:pPr>
    <w:r>
      <w:rPr>
        <w:sz w:val="20"/>
      </w:rPr>
      <w:t xml:space="preserve">PSHE Policy for Reigate School (approved June 2021)(CHY and KWE)                                               </w:t>
    </w:r>
    <w:r>
      <w:fldChar w:fldCharType="begin"/>
    </w:r>
    <w:r>
      <w:instrText xml:space="preserve"> PAGE   \* MERGEFORMAT </w:instrText>
    </w:r>
    <w:r>
      <w:fldChar w:fldCharType="separate"/>
    </w:r>
    <w:r>
      <w:rPr>
        <w:sz w:val="20"/>
      </w:rPr>
      <w:t>6</w:t>
    </w:r>
    <w:r>
      <w:rPr>
        <w:sz w:val="20"/>
      </w:rPr>
      <w:fldChar w:fldCharType="end"/>
    </w:r>
    <w:r>
      <w:rPr>
        <w:sz w:val="20"/>
      </w:rPr>
      <w:t xml:space="preserve"> </w:t>
    </w:r>
  </w:p>
  <w:p w:rsidR="00B31714" w:rsidRDefault="004C12BC">
    <w:pPr>
      <w:spacing w:after="0" w:line="259" w:lineRule="auto"/>
      <w:ind w:left="0" w:right="0" w:firstLine="0"/>
      <w:jc w:val="left"/>
    </w:pPr>
    <w:r>
      <w:rPr>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714" w:rsidRDefault="004C12BC">
    <w:pPr>
      <w:spacing w:after="0" w:line="259" w:lineRule="auto"/>
      <w:ind w:left="0" w:right="370" w:firstLine="0"/>
      <w:jc w:val="right"/>
    </w:pPr>
    <w:r>
      <w:fldChar w:fldCharType="begin"/>
    </w:r>
    <w:r>
      <w:instrText xml:space="preserve"> PAGE   \* MERGEFORMAT </w:instrText>
    </w:r>
    <w:r>
      <w:fldChar w:fldCharType="separate"/>
    </w:r>
    <w:r w:rsidR="009D2C20" w:rsidRPr="009D2C20">
      <w:rPr>
        <w:noProof/>
        <w:sz w:val="20"/>
      </w:rPr>
      <w:t>12</w:t>
    </w:r>
    <w:r>
      <w:rPr>
        <w:sz w:val="20"/>
      </w:rPr>
      <w:fldChar w:fldCharType="end"/>
    </w:r>
    <w:r>
      <w:rPr>
        <w:sz w:val="20"/>
      </w:rPr>
      <w:t xml:space="preserve"> </w:t>
    </w:r>
  </w:p>
  <w:p w:rsidR="00B31714" w:rsidRDefault="004C12BC">
    <w:pPr>
      <w:spacing w:after="0" w:line="259" w:lineRule="auto"/>
      <w:ind w:left="0" w:right="0" w:firstLine="0"/>
      <w:jc w:val="left"/>
    </w:pPr>
    <w:r>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714" w:rsidRDefault="004C12BC">
    <w:pPr>
      <w:spacing w:after="0" w:line="259" w:lineRule="auto"/>
      <w:ind w:left="0" w:right="370" w:firstLine="0"/>
      <w:jc w:val="right"/>
    </w:pPr>
    <w:r>
      <w:rPr>
        <w:sz w:val="20"/>
      </w:rPr>
      <w:t xml:space="preserve">PSHE Policy for Reigate School (approved June 2021)(CHY and KWE)                                               </w:t>
    </w:r>
    <w:r>
      <w:fldChar w:fldCharType="begin"/>
    </w:r>
    <w:r>
      <w:instrText xml:space="preserve"> PAGE   \* MERGEFORMAT </w:instrText>
    </w:r>
    <w:r>
      <w:fldChar w:fldCharType="separate"/>
    </w:r>
    <w:r>
      <w:rPr>
        <w:sz w:val="20"/>
      </w:rPr>
      <w:t>6</w:t>
    </w:r>
    <w:r>
      <w:rPr>
        <w:sz w:val="20"/>
      </w:rPr>
      <w:fldChar w:fldCharType="end"/>
    </w:r>
    <w:r>
      <w:rPr>
        <w:sz w:val="20"/>
      </w:rPr>
      <w:t xml:space="preserve"> </w:t>
    </w:r>
  </w:p>
  <w:p w:rsidR="00B31714" w:rsidRDefault="004C12BC">
    <w:pPr>
      <w:spacing w:after="0" w:line="259" w:lineRule="auto"/>
      <w:ind w:left="0" w:right="0" w:firstLine="0"/>
      <w:jc w:val="left"/>
    </w:pPr>
    <w:r>
      <w:rPr>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714" w:rsidRDefault="004C12BC">
    <w:pPr>
      <w:spacing w:after="0" w:line="259" w:lineRule="auto"/>
      <w:ind w:left="0" w:right="370" w:firstLine="0"/>
      <w:jc w:val="right"/>
    </w:pPr>
    <w:r>
      <w:fldChar w:fldCharType="begin"/>
    </w:r>
    <w:r>
      <w:instrText xml:space="preserve"> PAGE   \* MERGEFORMAT </w:instrText>
    </w:r>
    <w:r>
      <w:fldChar w:fldCharType="separate"/>
    </w:r>
    <w:r>
      <w:rPr>
        <w:sz w:val="20"/>
      </w:rPr>
      <w:t>10</w:t>
    </w:r>
    <w:r>
      <w:rPr>
        <w:sz w:val="20"/>
      </w:rPr>
      <w:fldChar w:fldCharType="end"/>
    </w:r>
    <w:r>
      <w:rPr>
        <w:sz w:val="20"/>
      </w:rPr>
      <w:t xml:space="preserve"> </w:t>
    </w:r>
  </w:p>
  <w:p w:rsidR="00B31714" w:rsidRDefault="004C12BC">
    <w:pPr>
      <w:spacing w:after="0" w:line="259" w:lineRule="auto"/>
      <w:ind w:left="0" w:right="0" w:firstLine="0"/>
      <w:jc w:val="left"/>
    </w:pPr>
    <w:r>
      <w:rPr>
        <w:sz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714" w:rsidRDefault="004C12BC">
    <w:pPr>
      <w:spacing w:after="0" w:line="259" w:lineRule="auto"/>
      <w:ind w:left="0" w:right="370" w:firstLine="0"/>
      <w:jc w:val="right"/>
    </w:pPr>
    <w:r>
      <w:fldChar w:fldCharType="begin"/>
    </w:r>
    <w:r>
      <w:instrText xml:space="preserve"> PAGE   \* MERGEFORMAT </w:instrText>
    </w:r>
    <w:r>
      <w:fldChar w:fldCharType="separate"/>
    </w:r>
    <w:r w:rsidR="009D2C20" w:rsidRPr="009D2C20">
      <w:rPr>
        <w:noProof/>
        <w:sz w:val="20"/>
      </w:rPr>
      <w:t>13</w:t>
    </w:r>
    <w:r>
      <w:rPr>
        <w:sz w:val="20"/>
      </w:rPr>
      <w:fldChar w:fldCharType="end"/>
    </w:r>
    <w:r>
      <w:rPr>
        <w:sz w:val="20"/>
      </w:rPr>
      <w:t xml:space="preserve"> </w:t>
    </w:r>
  </w:p>
  <w:p w:rsidR="00B31714" w:rsidRDefault="004C12BC">
    <w:pPr>
      <w:spacing w:after="0" w:line="259" w:lineRule="auto"/>
      <w:ind w:left="0" w:right="0" w:firstLine="0"/>
      <w:jc w:val="left"/>
    </w:pPr>
    <w:r>
      <w:rPr>
        <w:sz w:val="20"/>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714" w:rsidRDefault="004C12BC">
    <w:pPr>
      <w:spacing w:after="0" w:line="259" w:lineRule="auto"/>
      <w:ind w:left="0" w:right="370" w:firstLine="0"/>
      <w:jc w:val="right"/>
    </w:pPr>
    <w:r>
      <w:fldChar w:fldCharType="begin"/>
    </w:r>
    <w:r>
      <w:instrText xml:space="preserve"> PAGE   \* MERGEFORMAT </w:instrText>
    </w:r>
    <w:r>
      <w:fldChar w:fldCharType="separate"/>
    </w:r>
    <w:r>
      <w:rPr>
        <w:sz w:val="20"/>
      </w:rPr>
      <w:t>10</w:t>
    </w:r>
    <w:r>
      <w:rPr>
        <w:sz w:val="20"/>
      </w:rPr>
      <w:fldChar w:fldCharType="end"/>
    </w:r>
    <w:r>
      <w:rPr>
        <w:sz w:val="20"/>
      </w:rPr>
      <w:t xml:space="preserve"> </w:t>
    </w:r>
  </w:p>
  <w:p w:rsidR="00B31714" w:rsidRDefault="004C12BC">
    <w:pPr>
      <w:spacing w:after="0" w:line="259" w:lineRule="auto"/>
      <w:ind w:left="0" w:right="0" w:firstLine="0"/>
      <w:jc w:val="left"/>
    </w:pPr>
    <w:r>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330" w:rsidRDefault="004C12BC">
      <w:pPr>
        <w:spacing w:after="0" w:line="240" w:lineRule="auto"/>
      </w:pPr>
      <w:r>
        <w:separator/>
      </w:r>
    </w:p>
  </w:footnote>
  <w:footnote w:type="continuationSeparator" w:id="0">
    <w:p w:rsidR="00207330" w:rsidRDefault="004C12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E0F32"/>
    <w:multiLevelType w:val="hybridMultilevel"/>
    <w:tmpl w:val="5498C416"/>
    <w:lvl w:ilvl="0" w:tplc="0094AD3A">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F52809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13C7A5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CE24DB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FFC98F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D7C896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A68363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EA00430">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94C0AC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50427D3"/>
    <w:multiLevelType w:val="hybridMultilevel"/>
    <w:tmpl w:val="EE4A4A1C"/>
    <w:lvl w:ilvl="0" w:tplc="98D81BA2">
      <w:start w:val="1"/>
      <w:numFmt w:val="decimal"/>
      <w:lvlText w:val="%1."/>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9E63A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7E444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AD4A35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7A422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80A2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2407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7E64F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88C6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B2477A9"/>
    <w:multiLevelType w:val="hybridMultilevel"/>
    <w:tmpl w:val="E3C818C4"/>
    <w:lvl w:ilvl="0" w:tplc="A10A7420">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9C244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46285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F6035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CC4AD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F0D07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0EEE0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54DC8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3DAA31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B9B4C55"/>
    <w:multiLevelType w:val="hybridMultilevel"/>
    <w:tmpl w:val="25209512"/>
    <w:lvl w:ilvl="0" w:tplc="6676304A">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2646C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92D02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52DE6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A6577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70D28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326BE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FA9C6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506D0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71B4D22"/>
    <w:multiLevelType w:val="hybridMultilevel"/>
    <w:tmpl w:val="AFF6F172"/>
    <w:lvl w:ilvl="0" w:tplc="497808C4">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CB6436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50434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B16B23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45A30A6">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2DABD6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1D2528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C82BD7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C5ADA2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74B3D03"/>
    <w:multiLevelType w:val="hybridMultilevel"/>
    <w:tmpl w:val="D22C7EA2"/>
    <w:lvl w:ilvl="0" w:tplc="7AF2F742">
      <w:start w:val="1"/>
      <w:numFmt w:val="decimal"/>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BA53F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07EA2E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64BC2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A62DC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B08DB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48614B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C4574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E9AA14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714"/>
    <w:rsid w:val="001B2492"/>
    <w:rsid w:val="00207330"/>
    <w:rsid w:val="004C12BC"/>
    <w:rsid w:val="008B5D4D"/>
    <w:rsid w:val="0097506C"/>
    <w:rsid w:val="009D2C20"/>
    <w:rsid w:val="00AE50A7"/>
    <w:rsid w:val="00B317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623716-A6C6-4478-A8A1-59E5AF18C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right="4"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492"/>
      <w:outlineLvl w:val="0"/>
    </w:pPr>
    <w:rPr>
      <w:rFonts w:ascii="Arial" w:eastAsia="Arial" w:hAnsi="Arial" w:cs="Arial"/>
      <w:b/>
      <w:color w:val="000000"/>
      <w:sz w:val="72"/>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72"/>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C1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12BC"/>
    <w:rPr>
      <w:rFonts w:ascii="Arial" w:eastAsia="Arial" w:hAnsi="Arial" w:cs="Arial"/>
      <w:color w:val="000000"/>
      <w:sz w:val="24"/>
    </w:rPr>
  </w:style>
  <w:style w:type="paragraph" w:styleId="BalloonText">
    <w:name w:val="Balloon Text"/>
    <w:basedOn w:val="Normal"/>
    <w:link w:val="BalloonTextChar"/>
    <w:uiPriority w:val="99"/>
    <w:semiHidden/>
    <w:unhideWhenUsed/>
    <w:rsid w:val="004C12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2BC"/>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legislation.gov.uk/ukpga/2017/16/section/34/enacted"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hyperlink" Target="http://www.legislation.gov.uk/ukpga/2017/16/section/34/enacted"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9.xml"/><Relationship Id="rId10" Type="http://schemas.openxmlformats.org/officeDocument/2006/relationships/hyperlink" Target="https://www.gov.uk/government/publications/relationships-education-relationships-and-sex-education-rse-and-health-education" TargetMode="Externa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s://www.gov.uk/government/publications/relationships-education-relationships-and-sex-education-rse-and-health-education" TargetMode="External"/><Relationship Id="rId14" Type="http://schemas.openxmlformats.org/officeDocument/2006/relationships/image" Target="media/image1.png"/><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2C9A28AA</Template>
  <TotalTime>0</TotalTime>
  <Pages>13</Pages>
  <Words>1812</Words>
  <Characters>10331</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Reigate School</Company>
  <LinksUpToDate>false</LinksUpToDate>
  <CharactersWithSpaces>12119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Salisbury (PAC-Reigate School)</dc:creator>
  <cp:keywords/>
  <cp:lastModifiedBy>L. Burdfield (Reigate School)</cp:lastModifiedBy>
  <cp:revision>2</cp:revision>
  <cp:lastPrinted>2022-11-08T14:53:00Z</cp:lastPrinted>
  <dcterms:created xsi:type="dcterms:W3CDTF">2023-02-27T12:19:00Z</dcterms:created>
  <dcterms:modified xsi:type="dcterms:W3CDTF">2023-02-27T12:19:00Z</dcterms:modified>
</cp:coreProperties>
</file>